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25FF4" w14:textId="0FFBC400" w:rsidR="00E61DE0" w:rsidRDefault="007E5E42" w:rsidP="00E61DE0">
      <w:pPr>
        <w:rPr>
          <w:rFonts w:ascii="Source Sans Pro" w:hAnsi="Source Sans Pro"/>
          <w:color w:val="000000" w:themeColor="text1"/>
        </w:rPr>
      </w:pPr>
      <w:bookmarkStart w:id="0" w:name="_GoBack"/>
      <w:bookmarkEnd w:id="0"/>
      <w:r w:rsidRPr="00CA4711">
        <w:rPr>
          <w:rFonts w:ascii="Source Sans Pro" w:hAnsi="Source Sans Pro" w:cs="Arial"/>
          <w:b/>
          <w:noProof/>
          <w:sz w:val="20"/>
          <w:szCs w:val="20"/>
          <w:lang w:eastAsia="ru-RU"/>
        </w:rPr>
        <mc:AlternateContent>
          <mc:Choice Requires="wps">
            <w:drawing>
              <wp:anchor distT="0" distB="0" distL="114300" distR="114300" simplePos="0" relativeHeight="251659264" behindDoc="0" locked="0" layoutInCell="1" allowOverlap="1" wp14:anchorId="0CADE4EE" wp14:editId="489AFAA8">
                <wp:simplePos x="0" y="0"/>
                <wp:positionH relativeFrom="margin">
                  <wp:align>right</wp:align>
                </wp:positionH>
                <wp:positionV relativeFrom="paragraph">
                  <wp:posOffset>106680</wp:posOffset>
                </wp:positionV>
                <wp:extent cx="1307465" cy="274955"/>
                <wp:effectExtent l="0" t="0" r="26035"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274955"/>
                        </a:xfrm>
                        <a:prstGeom prst="rect">
                          <a:avLst/>
                        </a:prstGeom>
                        <a:solidFill>
                          <a:srgbClr val="FFFFFF"/>
                        </a:solidFill>
                        <a:ln w="9525">
                          <a:solidFill>
                            <a:srgbClr val="000000"/>
                          </a:solidFill>
                          <a:miter lim="800000"/>
                          <a:headEnd/>
                          <a:tailEnd/>
                        </a:ln>
                      </wps:spPr>
                      <wps:txbx>
                        <w:txbxContent>
                          <w:tbl>
                            <w:tblPr>
                              <w:tblW w:w="4065" w:type="dxa"/>
                              <w:tblCellSpacing w:w="0" w:type="dxa"/>
                              <w:shd w:val="clear" w:color="auto" w:fill="FFFFFF"/>
                              <w:tblCellMar>
                                <w:left w:w="0" w:type="dxa"/>
                                <w:right w:w="0" w:type="dxa"/>
                              </w:tblCellMar>
                              <w:tblLook w:val="04A0" w:firstRow="1" w:lastRow="0" w:firstColumn="1" w:lastColumn="0" w:noHBand="0" w:noVBand="1"/>
                            </w:tblPr>
                            <w:tblGrid>
                              <w:gridCol w:w="4065"/>
                            </w:tblGrid>
                            <w:tr w:rsidR="000D6658" w:rsidRPr="00F92A39" w14:paraId="3217D7B2" w14:textId="77777777" w:rsidTr="00F92A39">
                              <w:trPr>
                                <w:tblCellSpacing w:w="0" w:type="dxa"/>
                              </w:trPr>
                              <w:tc>
                                <w:tcPr>
                                  <w:tcW w:w="0" w:type="auto"/>
                                  <w:shd w:val="clear" w:color="auto" w:fill="FFFFFF"/>
                                  <w:hideMark/>
                                </w:tcPr>
                                <w:p w14:paraId="604AD69B" w14:textId="77777777" w:rsidR="000D6658" w:rsidRPr="00A62400" w:rsidRDefault="001B1274" w:rsidP="00A62400">
                                  <w:pPr>
                                    <w:spacing w:after="0" w:line="240" w:lineRule="auto"/>
                                    <w:ind w:right="2085"/>
                                    <w:jc w:val="center"/>
                                    <w:rPr>
                                      <w:rFonts w:ascii="Source Sans Pro" w:eastAsia="Times New Roman" w:hAnsi="Source Sans Pro"/>
                                      <w:color w:val="000000"/>
                                      <w:sz w:val="20"/>
                                      <w:szCs w:val="20"/>
                                      <w:lang w:eastAsia="ru-RU"/>
                                    </w:rPr>
                                  </w:pPr>
                                  <w:r w:rsidRPr="00A62400">
                                    <w:rPr>
                                      <w:rFonts w:ascii="Source Sans Pro" w:eastAsia="Times New Roman" w:hAnsi="Source Sans Pro"/>
                                      <w:color w:val="000000"/>
                                      <w:sz w:val="20"/>
                                      <w:szCs w:val="20"/>
                                      <w:lang w:eastAsia="ru-RU"/>
                                    </w:rPr>
                                    <w:t>ТФ-</w:t>
                                  </w:r>
                                  <w:r w:rsidR="003964DF" w:rsidRPr="00A62400">
                                    <w:rPr>
                                      <w:rFonts w:ascii="Source Sans Pro" w:eastAsia="Times New Roman" w:hAnsi="Source Sans Pro"/>
                                      <w:color w:val="000000"/>
                                      <w:sz w:val="20"/>
                                      <w:szCs w:val="20"/>
                                      <w:lang w:val="en-US" w:eastAsia="ru-RU"/>
                                    </w:rPr>
                                    <w:t>2116-191</w:t>
                                  </w:r>
                                  <w:r w:rsidR="003964DF" w:rsidRPr="00A62400">
                                    <w:rPr>
                                      <w:rFonts w:ascii="Source Sans Pro" w:eastAsia="Times New Roman" w:hAnsi="Source Sans Pro"/>
                                      <w:color w:val="000000"/>
                                      <w:sz w:val="20"/>
                                      <w:szCs w:val="20"/>
                                      <w:lang w:eastAsia="ru-RU"/>
                                    </w:rPr>
                                    <w:t>/1</w:t>
                                  </w:r>
                                </w:p>
                              </w:tc>
                            </w:tr>
                          </w:tbl>
                          <w:p w14:paraId="57BA83E8" w14:textId="77777777" w:rsidR="000D6658" w:rsidRPr="004E3957" w:rsidRDefault="000D6658" w:rsidP="007E5E42">
                            <w:pPr>
                              <w:jc w:val="center"/>
                            </w:pPr>
                            <w:r>
                              <w:rPr>
                                <w:rFonts w:ascii="Times New Roman" w:eastAsia="Times New Roman" w:hAnsi="Times New Roman"/>
                                <w:color w:val="000000"/>
                                <w:sz w:val="24"/>
                                <w:szCs w:val="24"/>
                                <w:lang w:eastAsia="ru-RU"/>
                              </w:rPr>
                              <w:t>ТФ-2116-191/1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DE4EE" id="Прямоугольник 10" o:spid="_x0000_s1026" style="position:absolute;margin-left:51.75pt;margin-top:8.4pt;width:102.95pt;height:2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">
                <v:textbox>
                  <w:txbxContent>
                    <w:tbl>
                      <w:tblPr>
                        <w:tblW w:w="4065" w:type="dxa"/>
                        <w:tblCellSpacing w:w="0" w:type="dxa"/>
                        <w:shd w:val="clear" w:color="auto" w:fill="FFFFFF"/>
                        <w:tblCellMar>
                          <w:left w:w="0" w:type="dxa"/>
                          <w:right w:w="0" w:type="dxa"/>
                        </w:tblCellMar>
                        <w:tblLook w:val="04A0" w:firstRow="1" w:lastRow="0" w:firstColumn="1" w:lastColumn="0" w:noHBand="0" w:noVBand="1"/>
                      </w:tblPr>
                      <w:tblGrid>
                        <w:gridCol w:w="4065"/>
                      </w:tblGrid>
                      <w:tr w:rsidR="000D6658" w:rsidRPr="00F92A39" w14:paraId="3217D7B2" w14:textId="77777777" w:rsidTr="00F92A39">
                        <w:trPr>
                          <w:tblCellSpacing w:w="0" w:type="dxa"/>
                        </w:trPr>
                        <w:tc>
                          <w:tcPr>
                            <w:tcW w:w="0" w:type="auto"/>
                            <w:shd w:val="clear" w:color="auto" w:fill="FFFFFF"/>
                            <w:hideMark/>
                          </w:tcPr>
                          <w:p w14:paraId="604AD69B" w14:textId="77777777" w:rsidR="000D6658" w:rsidRPr="00A62400" w:rsidRDefault="001B1274" w:rsidP="00A62400">
                            <w:pPr>
                              <w:spacing w:after="0" w:line="240" w:lineRule="auto"/>
                              <w:ind w:right="2085"/>
                              <w:jc w:val="center"/>
                              <w:rPr>
                                <w:rFonts w:ascii="Source Sans Pro" w:eastAsia="Times New Roman" w:hAnsi="Source Sans Pro"/>
                                <w:color w:val="000000"/>
                                <w:sz w:val="20"/>
                                <w:szCs w:val="20"/>
                                <w:lang w:eastAsia="ru-RU"/>
                              </w:rPr>
                            </w:pPr>
                            <w:r w:rsidRPr="00A62400">
                              <w:rPr>
                                <w:rFonts w:ascii="Source Sans Pro" w:eastAsia="Times New Roman" w:hAnsi="Source Sans Pro"/>
                                <w:color w:val="000000"/>
                                <w:sz w:val="20"/>
                                <w:szCs w:val="20"/>
                                <w:lang w:eastAsia="ru-RU"/>
                              </w:rPr>
                              <w:t>ТФ-</w:t>
                            </w:r>
                            <w:r w:rsidR="003964DF" w:rsidRPr="00A62400">
                              <w:rPr>
                                <w:rFonts w:ascii="Source Sans Pro" w:eastAsia="Times New Roman" w:hAnsi="Source Sans Pro"/>
                                <w:color w:val="000000"/>
                                <w:sz w:val="20"/>
                                <w:szCs w:val="20"/>
                                <w:lang w:val="en-US" w:eastAsia="ru-RU"/>
                              </w:rPr>
                              <w:t>2116-191</w:t>
                            </w:r>
                            <w:r w:rsidR="003964DF" w:rsidRPr="00A62400">
                              <w:rPr>
                                <w:rFonts w:ascii="Source Sans Pro" w:eastAsia="Times New Roman" w:hAnsi="Source Sans Pro"/>
                                <w:color w:val="000000"/>
                                <w:sz w:val="20"/>
                                <w:szCs w:val="20"/>
                                <w:lang w:eastAsia="ru-RU"/>
                              </w:rPr>
                              <w:t>/1</w:t>
                            </w:r>
                          </w:p>
                        </w:tc>
                      </w:tr>
                    </w:tbl>
                    <w:p w14:paraId="57BA83E8" w14:textId="77777777" w:rsidR="000D6658" w:rsidRPr="004E3957" w:rsidRDefault="000D6658" w:rsidP="007E5E42">
                      <w:pPr>
                        <w:jc w:val="center"/>
                      </w:pPr>
                      <w:r>
                        <w:rPr>
                          <w:rFonts w:ascii="Times New Roman" w:eastAsia="Times New Roman" w:hAnsi="Times New Roman"/>
                          <w:color w:val="000000"/>
                          <w:sz w:val="24"/>
                          <w:szCs w:val="24"/>
                          <w:lang w:eastAsia="ru-RU"/>
                        </w:rPr>
                        <w:t>ТФ-2116-191/1</w:t>
                      </w:r>
                    </w:p>
                  </w:txbxContent>
                </v:textbox>
                <w10:wrap anchorx="margin"/>
              </v:rect>
            </w:pict>
          </mc:Fallback>
        </mc:AlternateContent>
      </w:r>
    </w:p>
    <w:p w14:paraId="2D17E8D6" w14:textId="77777777" w:rsidR="00E61DE0" w:rsidRDefault="00E61DE0" w:rsidP="00E61DE0">
      <w:pPr>
        <w:rPr>
          <w:rFonts w:ascii="Source Sans Pro" w:hAnsi="Source Sans Pro"/>
          <w:color w:val="000000" w:themeColor="text1"/>
        </w:rPr>
      </w:pPr>
    </w:p>
    <w:p w14:paraId="4CBBF44A" w14:textId="77777777" w:rsidR="00E61DE0" w:rsidRDefault="00E61DE0" w:rsidP="00E61DE0">
      <w:pPr>
        <w:jc w:val="right"/>
        <w:rPr>
          <w:rFonts w:eastAsiaTheme="minorEastAsia"/>
          <w:noProof/>
          <w:color w:val="000000"/>
          <w:lang w:eastAsia="ru-RU"/>
        </w:rPr>
      </w:pPr>
    </w:p>
    <w:p w14:paraId="6197A847" w14:textId="77777777" w:rsidR="00E61DE0" w:rsidRPr="00CA4711" w:rsidRDefault="00E61DE0" w:rsidP="00E61DE0">
      <w:pPr>
        <w:jc w:val="right"/>
        <w:rPr>
          <w:rFonts w:ascii="Source Sans Pro" w:hAnsi="Source Sans Pro" w:cstheme="minorBidi"/>
          <w:bCs/>
          <w:i/>
          <w:sz w:val="16"/>
          <w:szCs w:val="16"/>
        </w:rPr>
      </w:pPr>
      <w:r w:rsidRPr="00CA4711">
        <w:rPr>
          <w:rFonts w:ascii="Source Sans Pro" w:hAnsi="Source Sans Pro" w:cstheme="minorBidi"/>
          <w:bCs/>
          <w:i/>
          <w:sz w:val="16"/>
          <w:szCs w:val="16"/>
        </w:rPr>
        <w:t>Редакция – 00</w:t>
      </w:r>
      <w:r>
        <w:rPr>
          <w:rFonts w:ascii="Source Sans Pro" w:hAnsi="Source Sans Pro" w:cstheme="minorBidi"/>
          <w:bCs/>
          <w:i/>
          <w:sz w:val="16"/>
          <w:szCs w:val="16"/>
        </w:rPr>
        <w:t>4</w:t>
      </w:r>
      <w:r w:rsidRPr="00CA4711">
        <w:rPr>
          <w:rFonts w:ascii="Source Sans Pro" w:hAnsi="Source Sans Pro" w:cstheme="minorBidi"/>
          <w:bCs/>
          <w:i/>
          <w:sz w:val="16"/>
          <w:szCs w:val="16"/>
        </w:rPr>
        <w:br/>
        <w:t xml:space="preserve">действует с </w:t>
      </w:r>
      <w:r>
        <w:rPr>
          <w:rFonts w:ascii="Source Sans Pro" w:hAnsi="Source Sans Pro" w:cstheme="minorBidi"/>
          <w:bCs/>
          <w:i/>
          <w:sz w:val="16"/>
          <w:szCs w:val="16"/>
        </w:rPr>
        <w:t>13</w:t>
      </w:r>
      <w:r w:rsidRPr="00CA4711">
        <w:rPr>
          <w:rFonts w:ascii="Source Sans Pro" w:hAnsi="Source Sans Pro" w:cstheme="minorBidi"/>
          <w:bCs/>
          <w:i/>
          <w:sz w:val="16"/>
          <w:szCs w:val="16"/>
        </w:rPr>
        <w:t>.</w:t>
      </w:r>
      <w:r>
        <w:rPr>
          <w:rFonts w:ascii="Source Sans Pro" w:hAnsi="Source Sans Pro" w:cstheme="minorBidi"/>
          <w:bCs/>
          <w:i/>
          <w:sz w:val="16"/>
          <w:szCs w:val="16"/>
        </w:rPr>
        <w:t>04</w:t>
      </w:r>
      <w:r w:rsidRPr="00CA4711">
        <w:rPr>
          <w:rFonts w:ascii="Source Sans Pro" w:hAnsi="Source Sans Pro" w:cstheme="minorBidi"/>
          <w:bCs/>
          <w:i/>
          <w:sz w:val="16"/>
          <w:szCs w:val="16"/>
        </w:rPr>
        <w:t>.202</w:t>
      </w:r>
      <w:r>
        <w:rPr>
          <w:rFonts w:ascii="Source Sans Pro" w:hAnsi="Source Sans Pro" w:cstheme="minorBidi"/>
          <w:bCs/>
          <w:i/>
          <w:sz w:val="16"/>
          <w:szCs w:val="16"/>
        </w:rPr>
        <w:t>2</w:t>
      </w:r>
      <w:r w:rsidRPr="00CA4711">
        <w:rPr>
          <w:rFonts w:ascii="Source Sans Pro" w:hAnsi="Source Sans Pro" w:cstheme="minorBidi"/>
          <w:bCs/>
          <w:i/>
          <w:sz w:val="16"/>
          <w:szCs w:val="16"/>
        </w:rPr>
        <w:br/>
        <w:t>до даты ввода новой редакции</w:t>
      </w:r>
    </w:p>
    <w:p w14:paraId="094C2161" w14:textId="77777777" w:rsidR="00E61DE0" w:rsidRDefault="00E61DE0" w:rsidP="00E61DE0">
      <w:pPr>
        <w:rPr>
          <w:rFonts w:ascii="Source Sans Pro" w:eastAsiaTheme="minorEastAsia" w:hAnsi="Source Sans Pro"/>
          <w:noProof/>
          <w:color w:val="000000"/>
          <w:lang w:eastAsia="ru-RU"/>
        </w:rPr>
      </w:pPr>
    </w:p>
    <w:p w14:paraId="5B9A02A8" w14:textId="77777777" w:rsidR="007E5E42" w:rsidRPr="00CA4711" w:rsidRDefault="007E5E42" w:rsidP="00A62400">
      <w:pPr>
        <w:tabs>
          <w:tab w:val="left" w:pos="7655"/>
        </w:tabs>
        <w:rPr>
          <w:rFonts w:ascii="Source Sans Pro" w:hAnsi="Source Sans Pro"/>
        </w:rPr>
      </w:pPr>
    </w:p>
    <w:p w14:paraId="3E64CD9C" w14:textId="77777777" w:rsidR="007E5E42" w:rsidRPr="00CA4711" w:rsidRDefault="007E5E42" w:rsidP="00A62400">
      <w:pPr>
        <w:pStyle w:val="1"/>
        <w:widowControl w:val="0"/>
        <w:spacing w:after="0" w:line="276" w:lineRule="auto"/>
        <w:jc w:val="center"/>
        <w:rPr>
          <w:rFonts w:ascii="Source Sans Pro" w:hAnsi="Source Sans Pro"/>
          <w:b/>
          <w:sz w:val="18"/>
          <w:szCs w:val="18"/>
        </w:rPr>
      </w:pPr>
    </w:p>
    <w:p w14:paraId="3C30A6B3" w14:textId="77777777" w:rsidR="00C93714" w:rsidRPr="00CA4711" w:rsidRDefault="00C35003" w:rsidP="00A62400">
      <w:pPr>
        <w:pStyle w:val="1"/>
        <w:widowControl w:val="0"/>
        <w:spacing w:after="0" w:line="276" w:lineRule="auto"/>
        <w:jc w:val="center"/>
        <w:rPr>
          <w:rFonts w:ascii="Source Sans Pro" w:hAnsi="Source Sans Pro"/>
          <w:b/>
          <w:bCs/>
          <w:sz w:val="18"/>
          <w:szCs w:val="18"/>
        </w:rPr>
      </w:pPr>
      <w:r w:rsidRPr="00CA4711">
        <w:rPr>
          <w:rFonts w:ascii="Source Sans Pro" w:hAnsi="Source Sans Pro"/>
          <w:b/>
          <w:sz w:val="18"/>
          <w:szCs w:val="18"/>
        </w:rPr>
        <w:t>УСЛОВИЯ ДИСТАНЦИОННОГО БАНКОВСКОГО ОБСЛУЖИВАНИЯ</w:t>
      </w:r>
      <w:r w:rsidR="002E6CF8" w:rsidRPr="00CA4711">
        <w:rPr>
          <w:rFonts w:ascii="Source Sans Pro" w:hAnsi="Source Sans Pro"/>
          <w:b/>
          <w:sz w:val="18"/>
          <w:szCs w:val="18"/>
        </w:rPr>
        <w:t xml:space="preserve"> </w:t>
      </w:r>
      <w:r w:rsidRPr="00CA4711">
        <w:rPr>
          <w:rFonts w:ascii="Source Sans Pro" w:hAnsi="Source Sans Pro"/>
          <w:b/>
          <w:bCs/>
          <w:sz w:val="18"/>
          <w:szCs w:val="18"/>
        </w:rPr>
        <w:t xml:space="preserve">ЮРИДИЧЕСКИХ ЛИЦ </w:t>
      </w:r>
    </w:p>
    <w:p w14:paraId="3177F061" w14:textId="77777777" w:rsidR="00C35003" w:rsidRPr="00CA4711" w:rsidRDefault="00C93714" w:rsidP="00A62400">
      <w:pPr>
        <w:widowControl w:val="0"/>
        <w:spacing w:before="60" w:after="0"/>
        <w:jc w:val="center"/>
        <w:rPr>
          <w:rFonts w:ascii="Source Sans Pro" w:hAnsi="Source Sans Pro"/>
          <w:b/>
          <w:bCs/>
          <w:sz w:val="18"/>
          <w:szCs w:val="18"/>
        </w:rPr>
      </w:pPr>
      <w:r w:rsidRPr="00CA4711">
        <w:rPr>
          <w:rFonts w:ascii="Source Sans Pro" w:hAnsi="Source Sans Pro"/>
          <w:b/>
          <w:bCs/>
          <w:sz w:val="18"/>
          <w:szCs w:val="18"/>
        </w:rPr>
        <w:t xml:space="preserve"> </w:t>
      </w:r>
      <w:r w:rsidR="00C35003" w:rsidRPr="00CA4711">
        <w:rPr>
          <w:rFonts w:ascii="Source Sans Pro" w:hAnsi="Source Sans Pro"/>
          <w:b/>
          <w:bCs/>
          <w:sz w:val="18"/>
          <w:szCs w:val="18"/>
        </w:rPr>
        <w:t>С ИСПОЛЬЗОВАНИЕМ ИНФО-БАНК</w:t>
      </w:r>
    </w:p>
    <w:p w14:paraId="614D7A6D" w14:textId="77777777" w:rsidR="00C35003" w:rsidRPr="00CA4711" w:rsidRDefault="00C35003" w:rsidP="00A62400">
      <w:pPr>
        <w:widowControl w:val="0"/>
        <w:numPr>
          <w:ilvl w:val="0"/>
          <w:numId w:val="1"/>
        </w:numPr>
        <w:spacing w:before="360" w:after="120" w:line="360" w:lineRule="auto"/>
        <w:ind w:left="425" w:hanging="357"/>
        <w:jc w:val="center"/>
        <w:outlineLvl w:val="0"/>
        <w:rPr>
          <w:rFonts w:ascii="Source Sans Pro" w:hAnsi="Source Sans Pro"/>
          <w:sz w:val="18"/>
          <w:szCs w:val="18"/>
        </w:rPr>
      </w:pPr>
      <w:r w:rsidRPr="00CA4711">
        <w:rPr>
          <w:rFonts w:ascii="Source Sans Pro" w:hAnsi="Source Sans Pro"/>
          <w:b/>
          <w:bCs/>
          <w:sz w:val="18"/>
          <w:szCs w:val="18"/>
        </w:rPr>
        <w:t>ТЕРМИНЫ И ОПРЕДЕЛЕНИЯ.</w:t>
      </w:r>
    </w:p>
    <w:p w14:paraId="745E827C" w14:textId="77777777" w:rsidR="00C35003" w:rsidRPr="00CA4711" w:rsidRDefault="00C35003" w:rsidP="00A62400">
      <w:pPr>
        <w:widowControl w:val="0"/>
        <w:spacing w:after="120"/>
        <w:jc w:val="both"/>
        <w:rPr>
          <w:rFonts w:ascii="Source Sans Pro" w:hAnsi="Source Sans Pro"/>
          <w:b/>
          <w:sz w:val="18"/>
          <w:szCs w:val="18"/>
        </w:rPr>
      </w:pPr>
      <w:r w:rsidRPr="00CA4711">
        <w:rPr>
          <w:rFonts w:ascii="Source Sans Pro" w:hAnsi="Source Sans Pro"/>
          <w:b/>
          <w:sz w:val="18"/>
          <w:szCs w:val="18"/>
        </w:rPr>
        <w:t>Авторизация</w:t>
      </w:r>
      <w:r w:rsidRPr="00CA4711">
        <w:rPr>
          <w:rFonts w:ascii="Source Sans Pro" w:hAnsi="Source Sans Pro"/>
          <w:sz w:val="18"/>
          <w:szCs w:val="18"/>
        </w:rPr>
        <w:t xml:space="preserve"> – подтверждение прав (предоставление прав доступа) Представителя Клиента, успешно прошедшего Аутентификацию, на получение Услуг на протяжении одной Сессии.</w:t>
      </w:r>
    </w:p>
    <w:p w14:paraId="68C0B58C" w14:textId="77777777" w:rsidR="00C35003" w:rsidRPr="00CA4711" w:rsidRDefault="00C35003" w:rsidP="00A62400">
      <w:pPr>
        <w:widowControl w:val="0"/>
        <w:spacing w:after="120"/>
        <w:jc w:val="both"/>
        <w:rPr>
          <w:rFonts w:ascii="Source Sans Pro" w:hAnsi="Source Sans Pro"/>
          <w:b/>
          <w:sz w:val="18"/>
          <w:szCs w:val="18"/>
        </w:rPr>
      </w:pPr>
      <w:r w:rsidRPr="00CA4711">
        <w:rPr>
          <w:rFonts w:ascii="Source Sans Pro" w:hAnsi="Source Sans Pro"/>
          <w:b/>
          <w:sz w:val="18"/>
          <w:szCs w:val="18"/>
        </w:rPr>
        <w:t>Аутентификация</w:t>
      </w:r>
      <w:r w:rsidRPr="00CA4711">
        <w:rPr>
          <w:rFonts w:ascii="Source Sans Pro" w:hAnsi="Source Sans Pro"/>
          <w:sz w:val="18"/>
          <w:szCs w:val="18"/>
        </w:rPr>
        <w:t xml:space="preserve"> – процедура проверки и подтверждения принадлежности Представителю Клиента предъявленных им Средств доступа</w:t>
      </w:r>
      <w:r w:rsidR="00E16F49" w:rsidRPr="00CA4711">
        <w:rPr>
          <w:rFonts w:ascii="Source Sans Pro" w:hAnsi="Source Sans Pro"/>
          <w:sz w:val="18"/>
          <w:szCs w:val="18"/>
        </w:rPr>
        <w:t xml:space="preserve"> и в случаях, предусмотренных Условиями, </w:t>
      </w:r>
      <w:r w:rsidR="00395AEA" w:rsidRPr="00CA4711">
        <w:rPr>
          <w:rFonts w:ascii="Source Sans Pro" w:hAnsi="Source Sans Pro"/>
          <w:sz w:val="18"/>
          <w:szCs w:val="18"/>
        </w:rPr>
        <w:t xml:space="preserve">с использованием </w:t>
      </w:r>
      <w:r w:rsidR="00E16F49" w:rsidRPr="00CA4711">
        <w:rPr>
          <w:rFonts w:ascii="Source Sans Pro" w:hAnsi="Source Sans Pro"/>
          <w:sz w:val="18"/>
          <w:szCs w:val="18"/>
        </w:rPr>
        <w:t>Кода подтверждения</w:t>
      </w:r>
      <w:r w:rsidRPr="00CA4711">
        <w:rPr>
          <w:rFonts w:ascii="Source Sans Pro" w:hAnsi="Source Sans Pro"/>
          <w:sz w:val="18"/>
          <w:szCs w:val="18"/>
        </w:rPr>
        <w:t>.</w:t>
      </w:r>
    </w:p>
    <w:p w14:paraId="4401A848" w14:textId="77777777" w:rsidR="00C35003" w:rsidRPr="00CA4711" w:rsidRDefault="00C35003" w:rsidP="00A62400">
      <w:pPr>
        <w:widowControl w:val="0"/>
        <w:spacing w:after="120"/>
        <w:jc w:val="both"/>
        <w:rPr>
          <w:rFonts w:ascii="Source Sans Pro" w:hAnsi="Source Sans Pro"/>
          <w:b/>
          <w:sz w:val="18"/>
          <w:szCs w:val="18"/>
        </w:rPr>
      </w:pPr>
      <w:r w:rsidRPr="00CA4711">
        <w:rPr>
          <w:rFonts w:ascii="Source Sans Pro" w:hAnsi="Source Sans Pro"/>
          <w:b/>
          <w:sz w:val="18"/>
          <w:szCs w:val="18"/>
        </w:rPr>
        <w:t>Банк</w:t>
      </w:r>
      <w:r w:rsidRPr="00CA4711">
        <w:rPr>
          <w:rFonts w:ascii="Source Sans Pro" w:hAnsi="Source Sans Pro"/>
          <w:sz w:val="18"/>
          <w:szCs w:val="18"/>
        </w:rPr>
        <w:t xml:space="preserve"> – </w:t>
      </w:r>
      <w:r w:rsidR="00C93714" w:rsidRPr="00CA4711">
        <w:rPr>
          <w:rFonts w:ascii="Source Sans Pro" w:hAnsi="Source Sans Pro"/>
          <w:sz w:val="18"/>
          <w:szCs w:val="18"/>
        </w:rPr>
        <w:t>Публичное акционерное общество РОСБАНК</w:t>
      </w:r>
      <w:r w:rsidRPr="00CA4711">
        <w:rPr>
          <w:rFonts w:ascii="Source Sans Pro" w:hAnsi="Source Sans Pro"/>
          <w:sz w:val="18"/>
          <w:szCs w:val="18"/>
        </w:rPr>
        <w:t>,</w:t>
      </w:r>
      <w:r w:rsidR="00FB22E2" w:rsidRPr="00CA4711">
        <w:rPr>
          <w:rFonts w:ascii="Source Sans Pro" w:hAnsi="Source Sans Pro"/>
          <w:sz w:val="18"/>
          <w:szCs w:val="18"/>
        </w:rPr>
        <w:t xml:space="preserve"> ОГРН 1027739460737,</w:t>
      </w:r>
      <w:r w:rsidR="00C93714" w:rsidRPr="00CA4711">
        <w:rPr>
          <w:rFonts w:ascii="Source Sans Pro" w:hAnsi="Source Sans Pro"/>
          <w:sz w:val="18"/>
          <w:szCs w:val="18"/>
        </w:rPr>
        <w:t xml:space="preserve"> </w:t>
      </w:r>
      <w:r w:rsidR="008D7C91" w:rsidRPr="00CA4711">
        <w:rPr>
          <w:rFonts w:ascii="Source Sans Pro" w:hAnsi="Source Sans Pro"/>
          <w:sz w:val="18"/>
          <w:szCs w:val="18"/>
        </w:rPr>
        <w:t>Г</w:t>
      </w:r>
      <w:r w:rsidR="00C93714" w:rsidRPr="00CA4711">
        <w:rPr>
          <w:rFonts w:ascii="Source Sans Pro" w:hAnsi="Source Sans Pro"/>
          <w:sz w:val="18"/>
          <w:szCs w:val="18"/>
        </w:rPr>
        <w:t>енеральная лицензия № 2272 выдана Центральным банком Российской Федерации 28.01.2015</w:t>
      </w:r>
      <w:r w:rsidR="006F6056" w:rsidRPr="00CA4711">
        <w:rPr>
          <w:rFonts w:ascii="Source Sans Pro" w:hAnsi="Source Sans Pro"/>
          <w:sz w:val="18"/>
          <w:szCs w:val="18"/>
        </w:rPr>
        <w:t>, адрес</w:t>
      </w:r>
      <w:r w:rsidRPr="00CA4711">
        <w:rPr>
          <w:rFonts w:ascii="Source Sans Pro" w:hAnsi="Source Sans Pro"/>
          <w:sz w:val="18"/>
          <w:szCs w:val="18"/>
        </w:rPr>
        <w:t xml:space="preserve"> мест</w:t>
      </w:r>
      <w:r w:rsidR="00A43840" w:rsidRPr="00CA4711">
        <w:rPr>
          <w:rFonts w:ascii="Source Sans Pro" w:hAnsi="Source Sans Pro"/>
          <w:sz w:val="18"/>
          <w:szCs w:val="18"/>
        </w:rPr>
        <w:t>о</w:t>
      </w:r>
      <w:r w:rsidRPr="00CA4711">
        <w:rPr>
          <w:rFonts w:ascii="Source Sans Pro" w:hAnsi="Source Sans Pro"/>
          <w:sz w:val="18"/>
          <w:szCs w:val="18"/>
        </w:rPr>
        <w:t xml:space="preserve">нахождения: </w:t>
      </w:r>
      <w:r w:rsidR="00C93714" w:rsidRPr="00CA4711">
        <w:rPr>
          <w:rFonts w:ascii="Source Sans Pro" w:hAnsi="Source Sans Pro"/>
          <w:sz w:val="18"/>
          <w:szCs w:val="18"/>
        </w:rPr>
        <w:t>107078, г. Москва, ул. Маши Порываевой, д.34</w:t>
      </w:r>
      <w:r w:rsidR="002E6CF8" w:rsidRPr="00CA4711">
        <w:rPr>
          <w:rFonts w:ascii="Source Sans Pro" w:hAnsi="Source Sans Pro"/>
          <w:sz w:val="18"/>
          <w:szCs w:val="18"/>
        </w:rPr>
        <w:t>,</w:t>
      </w:r>
      <w:r w:rsidR="00A43840" w:rsidRPr="00CA4711">
        <w:rPr>
          <w:rFonts w:ascii="Source Sans Pro" w:hAnsi="Source Sans Pro"/>
          <w:sz w:val="18"/>
          <w:szCs w:val="18"/>
        </w:rPr>
        <w:t xml:space="preserve"> в связи с деятельностью Филиала РОСБАНК Авто ПАО РОСБАНК, адрес местонахождения: 123112, г. Москва, 1-й Красногвардейский проезд, д. 19, этаж 13.</w:t>
      </w:r>
    </w:p>
    <w:p w14:paraId="0EA1A5A1" w14:textId="770E593F" w:rsidR="00C35003" w:rsidRPr="00CA4711" w:rsidRDefault="00C35003" w:rsidP="00A62400">
      <w:pPr>
        <w:widowControl w:val="0"/>
        <w:spacing w:after="120"/>
        <w:jc w:val="both"/>
        <w:rPr>
          <w:rFonts w:ascii="Source Sans Pro" w:hAnsi="Source Sans Pro"/>
          <w:b/>
          <w:sz w:val="18"/>
          <w:szCs w:val="18"/>
        </w:rPr>
      </w:pPr>
      <w:r w:rsidRPr="00CA4711">
        <w:rPr>
          <w:rFonts w:ascii="Source Sans Pro" w:hAnsi="Source Sans Pro"/>
          <w:b/>
          <w:sz w:val="18"/>
          <w:szCs w:val="18"/>
        </w:rPr>
        <w:t>Дистанционное банковское обслуживание (ДБО)</w:t>
      </w:r>
      <w:r w:rsidR="008E3204" w:rsidRPr="00CA4711">
        <w:rPr>
          <w:rFonts w:ascii="Source Sans Pro" w:hAnsi="Source Sans Pro"/>
          <w:sz w:val="18"/>
          <w:szCs w:val="18"/>
        </w:rPr>
        <w:t xml:space="preserve"> – </w:t>
      </w:r>
      <w:r w:rsidRPr="00CA4711">
        <w:rPr>
          <w:rFonts w:ascii="Source Sans Pro" w:hAnsi="Source Sans Pro"/>
          <w:sz w:val="18"/>
          <w:szCs w:val="18"/>
        </w:rPr>
        <w:t>обслуживание Клиента Банком посредством телекоммуникационной сети Интернет.</w:t>
      </w:r>
    </w:p>
    <w:p w14:paraId="6A5BD24D" w14:textId="417760C6"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b/>
          <w:sz w:val="18"/>
          <w:szCs w:val="18"/>
        </w:rPr>
        <w:t>Договор ДБО</w:t>
      </w:r>
      <w:r w:rsidR="008E3204" w:rsidRPr="00CA4711">
        <w:rPr>
          <w:rFonts w:ascii="Source Sans Pro" w:hAnsi="Source Sans Pro"/>
          <w:sz w:val="18"/>
          <w:szCs w:val="18"/>
        </w:rPr>
        <w:t xml:space="preserve"> – </w:t>
      </w:r>
      <w:r w:rsidRPr="00CA4711">
        <w:rPr>
          <w:rFonts w:ascii="Source Sans Pro" w:hAnsi="Source Sans Pro"/>
          <w:sz w:val="18"/>
          <w:szCs w:val="18"/>
        </w:rPr>
        <w:t>договор дистанционного банковского обслуживания юридических лиц с использованием ИНФО-БАНК, заключаемый между Банком и Клиентом в порядке статьи 428 Гражданского кодекса Российской Федерации (далее</w:t>
      </w:r>
      <w:r w:rsidR="008E3204" w:rsidRPr="00CA4711">
        <w:rPr>
          <w:rFonts w:ascii="Source Sans Pro" w:hAnsi="Source Sans Pro"/>
          <w:sz w:val="18"/>
          <w:szCs w:val="18"/>
        </w:rPr>
        <w:t xml:space="preserve"> – </w:t>
      </w:r>
      <w:r w:rsidRPr="00CA4711">
        <w:rPr>
          <w:rFonts w:ascii="Source Sans Pro" w:hAnsi="Source Sans Pro"/>
          <w:b/>
          <w:sz w:val="18"/>
          <w:szCs w:val="18"/>
        </w:rPr>
        <w:t>ГК РФ</w:t>
      </w:r>
      <w:r w:rsidRPr="00CA4711">
        <w:rPr>
          <w:rFonts w:ascii="Source Sans Pro" w:hAnsi="Source Sans Pro"/>
          <w:sz w:val="18"/>
          <w:szCs w:val="18"/>
        </w:rPr>
        <w:t>) путем присоединения Клиента к Условиям в порядке, предусмотренном п. 2.5. Условий.</w:t>
      </w:r>
    </w:p>
    <w:p w14:paraId="5F9FB261" w14:textId="70AD56FB"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b/>
          <w:bCs/>
          <w:sz w:val="18"/>
          <w:szCs w:val="18"/>
        </w:rPr>
        <w:t>Договор финансирования</w:t>
      </w:r>
      <w:r w:rsidRPr="00CA4711">
        <w:rPr>
          <w:rFonts w:ascii="Source Sans Pro" w:hAnsi="Source Sans Pro"/>
          <w:bCs/>
          <w:sz w:val="18"/>
          <w:szCs w:val="18"/>
        </w:rPr>
        <w:t xml:space="preserve"> </w:t>
      </w:r>
      <w:r w:rsidRPr="00CA4711">
        <w:rPr>
          <w:rFonts w:ascii="Source Sans Pro" w:hAnsi="Source Sans Pro"/>
          <w:sz w:val="18"/>
          <w:szCs w:val="18"/>
        </w:rPr>
        <w:t>– кредитный договор/ договор финансирования в рамках факторинговых программ, заключенный между Банком и Клиентом</w:t>
      </w:r>
      <w:r w:rsidR="001541DB" w:rsidRPr="00CA4711">
        <w:rPr>
          <w:rFonts w:ascii="Source Sans Pro" w:hAnsi="Source Sans Pro"/>
          <w:sz w:val="18"/>
          <w:szCs w:val="18"/>
        </w:rPr>
        <w:t>,</w:t>
      </w:r>
      <w:r w:rsidR="00BF2163" w:rsidRPr="00CA4711">
        <w:rPr>
          <w:rFonts w:ascii="Source Sans Pro" w:hAnsi="Source Sans Pro"/>
          <w:sz w:val="18"/>
          <w:szCs w:val="18"/>
        </w:rPr>
        <w:t xml:space="preserve"> или договор купли</w:t>
      </w:r>
      <w:r w:rsidR="00893A55" w:rsidRPr="00CA4711">
        <w:rPr>
          <w:rFonts w:ascii="Source Sans Pro" w:hAnsi="Source Sans Pro"/>
          <w:sz w:val="18"/>
          <w:szCs w:val="18"/>
        </w:rPr>
        <w:t>-</w:t>
      </w:r>
      <w:r w:rsidR="00BF2163" w:rsidRPr="00CA4711">
        <w:rPr>
          <w:rFonts w:ascii="Source Sans Pro" w:hAnsi="Source Sans Pro"/>
          <w:sz w:val="18"/>
          <w:szCs w:val="18"/>
        </w:rPr>
        <w:t>продажи</w:t>
      </w:r>
      <w:r w:rsidR="00893A55" w:rsidRPr="00CA4711">
        <w:rPr>
          <w:rFonts w:ascii="Source Sans Pro" w:hAnsi="Source Sans Pro"/>
          <w:sz w:val="18"/>
          <w:szCs w:val="18"/>
        </w:rPr>
        <w:t xml:space="preserve"> на условиях коммерческого кредита,</w:t>
      </w:r>
      <w:r w:rsidR="00BF2163" w:rsidRPr="00CA4711">
        <w:rPr>
          <w:rFonts w:ascii="Source Sans Pro" w:hAnsi="Source Sans Pro"/>
          <w:sz w:val="18"/>
          <w:szCs w:val="18"/>
        </w:rPr>
        <w:t xml:space="preserve"> заключенный между Клиентом и ООО </w:t>
      </w:r>
      <w:r w:rsidR="00BF2163" w:rsidRPr="00CA4711">
        <w:rPr>
          <w:rFonts w:ascii="Source Sans Pro" w:hAnsi="Source Sans Pro" w:cs="Arial"/>
          <w:sz w:val="18"/>
          <w:szCs w:val="18"/>
        </w:rPr>
        <w:t>«</w:t>
      </w:r>
      <w:r w:rsidR="00893A55" w:rsidRPr="00CA4711">
        <w:rPr>
          <w:rFonts w:ascii="Source Sans Pro" w:hAnsi="Source Sans Pro" w:cs="Arial"/>
          <w:sz w:val="18"/>
          <w:szCs w:val="18"/>
        </w:rPr>
        <w:t>РУСФИНАНС</w:t>
      </w:r>
      <w:r w:rsidR="00BF2163" w:rsidRPr="00CA4711">
        <w:rPr>
          <w:rFonts w:ascii="Source Sans Pro" w:hAnsi="Source Sans Pro" w:cs="Arial"/>
          <w:sz w:val="18"/>
          <w:szCs w:val="18"/>
        </w:rPr>
        <w:t>» (ОГРН</w:t>
      </w:r>
      <w:r w:rsidR="00BF2163" w:rsidRPr="00CA4711">
        <w:rPr>
          <w:rFonts w:ascii="Source Sans Pro" w:hAnsi="Source Sans Pro"/>
          <w:sz w:val="18"/>
          <w:szCs w:val="18"/>
        </w:rPr>
        <w:t xml:space="preserve"> </w:t>
      </w:r>
      <w:r w:rsidR="00BF2163" w:rsidRPr="00CA4711">
        <w:rPr>
          <w:rFonts w:ascii="Source Sans Pro" w:hAnsi="Source Sans Pro" w:cs="Arial"/>
          <w:sz w:val="18"/>
          <w:szCs w:val="18"/>
        </w:rPr>
        <w:t>1027739094525</w:t>
      </w:r>
      <w:r w:rsidR="008E75B7" w:rsidRPr="00CA4711">
        <w:rPr>
          <w:rFonts w:ascii="Source Sans Pro" w:hAnsi="Source Sans Pro" w:cs="Arial"/>
          <w:sz w:val="18"/>
          <w:szCs w:val="18"/>
        </w:rPr>
        <w:t>, далее</w:t>
      </w:r>
      <w:r w:rsidR="008E3204" w:rsidRPr="00CA4711">
        <w:rPr>
          <w:rFonts w:ascii="Source Sans Pro" w:hAnsi="Source Sans Pro" w:cs="Arial"/>
          <w:sz w:val="18"/>
          <w:szCs w:val="18"/>
        </w:rPr>
        <w:t xml:space="preserve"> – </w:t>
      </w:r>
      <w:r w:rsidR="008E75B7" w:rsidRPr="00CA4711">
        <w:rPr>
          <w:rFonts w:ascii="Source Sans Pro" w:hAnsi="Source Sans Pro" w:cs="Arial"/>
          <w:b/>
          <w:sz w:val="18"/>
          <w:szCs w:val="18"/>
        </w:rPr>
        <w:t>Партнер</w:t>
      </w:r>
      <w:r w:rsidR="00BF2163" w:rsidRPr="00CA4711">
        <w:rPr>
          <w:rFonts w:ascii="Source Sans Pro" w:hAnsi="Source Sans Pro" w:cs="Arial"/>
          <w:sz w:val="18"/>
          <w:szCs w:val="18"/>
        </w:rPr>
        <w:t>)</w:t>
      </w:r>
      <w:r w:rsidR="00893A55" w:rsidRPr="00CA4711">
        <w:rPr>
          <w:rFonts w:ascii="Source Sans Pro" w:hAnsi="Source Sans Pro" w:cs="Arial"/>
          <w:sz w:val="18"/>
          <w:szCs w:val="18"/>
        </w:rPr>
        <w:t xml:space="preserve">, предусматривающий предоставление </w:t>
      </w:r>
      <w:r w:rsidR="008E75B7" w:rsidRPr="00CA4711">
        <w:rPr>
          <w:rFonts w:ascii="Source Sans Pro" w:hAnsi="Source Sans Pro" w:cs="Arial"/>
          <w:sz w:val="18"/>
          <w:szCs w:val="18"/>
        </w:rPr>
        <w:t>Партнером</w:t>
      </w:r>
      <w:r w:rsidR="00893A55" w:rsidRPr="00CA4711">
        <w:rPr>
          <w:rFonts w:ascii="Source Sans Pro" w:hAnsi="Source Sans Pro" w:cs="Arial"/>
          <w:sz w:val="18"/>
          <w:szCs w:val="18"/>
        </w:rPr>
        <w:t xml:space="preserve"> коммерческих кредитов Клиенту</w:t>
      </w:r>
      <w:r w:rsidRPr="00CA4711">
        <w:rPr>
          <w:rFonts w:ascii="Source Sans Pro" w:hAnsi="Source Sans Pro"/>
          <w:sz w:val="18"/>
          <w:szCs w:val="18"/>
        </w:rPr>
        <w:t>.</w:t>
      </w:r>
    </w:p>
    <w:p w14:paraId="0C8B2E59"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b/>
          <w:sz w:val="18"/>
          <w:szCs w:val="18"/>
        </w:rPr>
        <w:t>Заявление</w:t>
      </w:r>
      <w:r w:rsidRPr="00CA4711">
        <w:rPr>
          <w:rFonts w:ascii="Source Sans Pro" w:hAnsi="Source Sans Pro"/>
          <w:sz w:val="18"/>
          <w:szCs w:val="18"/>
        </w:rPr>
        <w:t xml:space="preserve"> – заявление о присоединении к Условиям, содержащее волеизъявление Клиента на заключение Договора ДБО. Заявление оформляется Клиентом по форме, установленной Банком, и подписывается собственноручной подписью лица, осуществляющего полномочия единоличного исполнительного органа Клиента либо иным лицом по доверенности.</w:t>
      </w:r>
    </w:p>
    <w:p w14:paraId="527DD084" w14:textId="44EEBE04" w:rsidR="00390791" w:rsidRPr="00CA4711" w:rsidRDefault="00390791" w:rsidP="00A62400">
      <w:pPr>
        <w:pStyle w:val="a9"/>
        <w:widowControl w:val="0"/>
        <w:jc w:val="both"/>
        <w:rPr>
          <w:rFonts w:ascii="Source Sans Pro" w:hAnsi="Source Sans Pro"/>
          <w:sz w:val="18"/>
          <w:szCs w:val="18"/>
        </w:rPr>
      </w:pPr>
      <w:r w:rsidRPr="00CA4711">
        <w:rPr>
          <w:rFonts w:ascii="Source Sans Pro" w:hAnsi="Source Sans Pro"/>
          <w:b/>
          <w:sz w:val="18"/>
          <w:szCs w:val="18"/>
        </w:rPr>
        <w:t>Идентификация</w:t>
      </w:r>
      <w:r w:rsidR="008E3204" w:rsidRPr="00CA4711">
        <w:rPr>
          <w:rFonts w:ascii="Source Sans Pro" w:hAnsi="Source Sans Pro"/>
          <w:sz w:val="18"/>
          <w:szCs w:val="18"/>
        </w:rPr>
        <w:t xml:space="preserve"> – </w:t>
      </w:r>
      <w:r w:rsidRPr="00CA4711">
        <w:rPr>
          <w:rFonts w:ascii="Source Sans Pro" w:hAnsi="Source Sans Pro"/>
          <w:sz w:val="18"/>
          <w:szCs w:val="18"/>
        </w:rPr>
        <w:t xml:space="preserve">установление личности Представителя Клиента </w:t>
      </w:r>
      <w:r w:rsidRPr="00CA4711">
        <w:rPr>
          <w:rStyle w:val="a8"/>
          <w:rFonts w:ascii="Source Sans Pro" w:hAnsi="Source Sans Pro"/>
          <w:sz w:val="18"/>
          <w:szCs w:val="18"/>
        </w:rPr>
        <w:t xml:space="preserve">при обращении в Банк для совершения </w:t>
      </w:r>
      <w:r w:rsidR="00FF4252" w:rsidRPr="00CA4711">
        <w:rPr>
          <w:rStyle w:val="a8"/>
          <w:rFonts w:ascii="Source Sans Pro" w:hAnsi="Source Sans Pro"/>
          <w:sz w:val="18"/>
          <w:szCs w:val="18"/>
        </w:rPr>
        <w:t>О</w:t>
      </w:r>
      <w:r w:rsidRPr="00CA4711">
        <w:rPr>
          <w:rStyle w:val="a8"/>
          <w:rFonts w:ascii="Source Sans Pro" w:hAnsi="Source Sans Pro"/>
          <w:sz w:val="18"/>
          <w:szCs w:val="18"/>
        </w:rPr>
        <w:t xml:space="preserve">пераций в </w:t>
      </w:r>
      <w:r w:rsidR="00FF4252" w:rsidRPr="00CA4711">
        <w:rPr>
          <w:rStyle w:val="a8"/>
          <w:rFonts w:ascii="Source Sans Pro" w:hAnsi="Source Sans Pro"/>
          <w:sz w:val="18"/>
          <w:szCs w:val="18"/>
        </w:rPr>
        <w:t>ИНФО-БАНК</w:t>
      </w:r>
      <w:r w:rsidRPr="00CA4711">
        <w:rPr>
          <w:rStyle w:val="a8"/>
          <w:rFonts w:ascii="Source Sans Pro" w:hAnsi="Source Sans Pro"/>
          <w:sz w:val="18"/>
          <w:szCs w:val="18"/>
        </w:rPr>
        <w:t>.</w:t>
      </w:r>
    </w:p>
    <w:p w14:paraId="523F9953" w14:textId="27392E2E" w:rsidR="00B44904" w:rsidRPr="00CA4711" w:rsidRDefault="00C35003" w:rsidP="00B44904">
      <w:pPr>
        <w:widowControl w:val="0"/>
        <w:spacing w:after="120"/>
        <w:jc w:val="both"/>
        <w:rPr>
          <w:rFonts w:ascii="Source Sans Pro" w:hAnsi="Source Sans Pro"/>
          <w:sz w:val="18"/>
          <w:szCs w:val="18"/>
        </w:rPr>
      </w:pPr>
      <w:r w:rsidRPr="00CA4711">
        <w:rPr>
          <w:rFonts w:ascii="Source Sans Pro" w:hAnsi="Source Sans Pro"/>
          <w:b/>
          <w:sz w:val="18"/>
          <w:szCs w:val="18"/>
        </w:rPr>
        <w:t>ИНФО-БАНК</w:t>
      </w:r>
      <w:r w:rsidRPr="00CA4711">
        <w:rPr>
          <w:rFonts w:ascii="Source Sans Pro" w:hAnsi="Source Sans Pro"/>
          <w:sz w:val="18"/>
          <w:szCs w:val="18"/>
        </w:rPr>
        <w:t xml:space="preserve"> – организационно-техническая система дистанционного банковского обслуживания юридических лиц, используемая Банком, позволяющая Представителям Клиента получать доступ к Услугам в любое время (за исключением технических перерывов) и с любого компьютера (иного устройства), имеющего доступ в Интернет.</w:t>
      </w:r>
      <w:r w:rsidR="00404C60" w:rsidRPr="00CA4711">
        <w:rPr>
          <w:rFonts w:ascii="Source Sans Pro" w:hAnsi="Source Sans Pro"/>
        </w:rPr>
        <w:t xml:space="preserve"> </w:t>
      </w:r>
      <w:r w:rsidR="00404C60" w:rsidRPr="00CA4711">
        <w:rPr>
          <w:rFonts w:ascii="Source Sans Pro" w:hAnsi="Source Sans Pro"/>
          <w:sz w:val="18"/>
          <w:szCs w:val="18"/>
        </w:rPr>
        <w:t>При условии заключения и действия Трехстороннего ДС к ДБС между Клиентом, Партнером и Банком ИНФО-БАНК может быть использован для получения соответствующим Клиентом доступа к информации в рамках Договора финансирования, заключенного между Клиентом и Партнером.</w:t>
      </w:r>
      <w:r w:rsidR="00B44904" w:rsidRPr="00CA4711">
        <w:rPr>
          <w:rFonts w:ascii="Source Sans Pro" w:hAnsi="Source Sans Pro"/>
          <w:sz w:val="18"/>
          <w:szCs w:val="18"/>
        </w:rPr>
        <w:t xml:space="preserve"> Правообладателем программного обеспечения ИНФО-БАНК является Банк.</w:t>
      </w:r>
    </w:p>
    <w:p w14:paraId="26F33705" w14:textId="5EC17FBF" w:rsidR="00C35003" w:rsidRPr="00CA4711" w:rsidRDefault="00C35003" w:rsidP="00FB3F7F">
      <w:pPr>
        <w:widowControl w:val="0"/>
        <w:spacing w:after="120"/>
        <w:jc w:val="both"/>
        <w:rPr>
          <w:rFonts w:ascii="Source Sans Pro" w:hAnsi="Source Sans Pro"/>
          <w:sz w:val="18"/>
          <w:szCs w:val="18"/>
        </w:rPr>
      </w:pPr>
      <w:r w:rsidRPr="00CA4711">
        <w:rPr>
          <w:rFonts w:ascii="Source Sans Pro" w:hAnsi="Source Sans Pro"/>
          <w:b/>
          <w:bCs/>
          <w:sz w:val="18"/>
          <w:szCs w:val="18"/>
        </w:rPr>
        <w:t>Клиент</w:t>
      </w:r>
      <w:r w:rsidRPr="00CA4711">
        <w:rPr>
          <w:rFonts w:ascii="Source Sans Pro" w:hAnsi="Source Sans Pro"/>
          <w:sz w:val="18"/>
          <w:szCs w:val="18"/>
        </w:rPr>
        <w:t xml:space="preserve"> – юридическое лицо, имеющее на момент заключения Договора ДБО действующий Договор финансирования и</w:t>
      </w:r>
      <w:r w:rsidR="003D4C84" w:rsidRPr="00CA4711">
        <w:rPr>
          <w:rFonts w:ascii="Source Sans Pro" w:hAnsi="Source Sans Pro"/>
          <w:sz w:val="18"/>
          <w:szCs w:val="18"/>
        </w:rPr>
        <w:t>/или</w:t>
      </w:r>
      <w:r w:rsidRPr="00CA4711">
        <w:rPr>
          <w:rFonts w:ascii="Source Sans Pro" w:hAnsi="Source Sans Pro"/>
          <w:sz w:val="18"/>
          <w:szCs w:val="18"/>
        </w:rPr>
        <w:t xml:space="preserve"> открытый в </w:t>
      </w:r>
      <w:r w:rsidR="00A43840" w:rsidRPr="00CA4711">
        <w:rPr>
          <w:rFonts w:ascii="Source Sans Pro" w:hAnsi="Source Sans Pro"/>
          <w:sz w:val="18"/>
          <w:szCs w:val="18"/>
        </w:rPr>
        <w:t xml:space="preserve">Филиале РОСБАНК Авто ПАО РОСБАНК </w:t>
      </w:r>
      <w:r w:rsidRPr="00CA4711">
        <w:rPr>
          <w:rFonts w:ascii="Source Sans Pro" w:hAnsi="Source Sans Pro"/>
          <w:sz w:val="18"/>
          <w:szCs w:val="18"/>
        </w:rPr>
        <w:t xml:space="preserve">расчетный счет. В </w:t>
      </w:r>
      <w:r w:rsidR="002E6CF8" w:rsidRPr="00CA4711">
        <w:rPr>
          <w:rFonts w:ascii="Source Sans Pro" w:hAnsi="Source Sans Pro"/>
          <w:sz w:val="18"/>
          <w:szCs w:val="18"/>
        </w:rPr>
        <w:t xml:space="preserve">Личном кабинете </w:t>
      </w:r>
      <w:r w:rsidRPr="00CA4711">
        <w:rPr>
          <w:rFonts w:ascii="Source Sans Pro" w:hAnsi="Source Sans Pro"/>
          <w:sz w:val="18"/>
          <w:szCs w:val="18"/>
        </w:rPr>
        <w:t>от имени Клиента выступают Представители</w:t>
      </w:r>
      <w:r w:rsidR="008E3204" w:rsidRPr="00CA4711">
        <w:rPr>
          <w:rFonts w:ascii="Source Sans Pro" w:hAnsi="Source Sans Pro"/>
          <w:sz w:val="18"/>
          <w:szCs w:val="18"/>
        </w:rPr>
        <w:t xml:space="preserve"> – </w:t>
      </w:r>
      <w:r w:rsidRPr="00CA4711">
        <w:rPr>
          <w:rFonts w:ascii="Source Sans Pro" w:hAnsi="Source Sans Pro"/>
          <w:sz w:val="18"/>
          <w:szCs w:val="18"/>
        </w:rPr>
        <w:t>физические лица (далее –</w:t>
      </w:r>
      <w:r w:rsidR="002A7983" w:rsidRPr="00CA4711">
        <w:rPr>
          <w:rFonts w:ascii="Source Sans Pro" w:hAnsi="Source Sans Pro"/>
          <w:sz w:val="18"/>
          <w:szCs w:val="18"/>
        </w:rPr>
        <w:t xml:space="preserve"> </w:t>
      </w:r>
      <w:r w:rsidRPr="00CA4711">
        <w:rPr>
          <w:rFonts w:ascii="Source Sans Pro" w:hAnsi="Source Sans Pro"/>
          <w:b/>
          <w:sz w:val="18"/>
          <w:szCs w:val="18"/>
        </w:rPr>
        <w:t>Представитель</w:t>
      </w:r>
      <w:r w:rsidRPr="00CA4711">
        <w:rPr>
          <w:rFonts w:ascii="Source Sans Pro" w:hAnsi="Source Sans Pro"/>
          <w:sz w:val="18"/>
          <w:szCs w:val="18"/>
        </w:rPr>
        <w:t xml:space="preserve">). Полномочия каждого из Представителей </w:t>
      </w:r>
      <w:r w:rsidR="00A43840" w:rsidRPr="00CA4711">
        <w:rPr>
          <w:rFonts w:ascii="Source Sans Pro" w:hAnsi="Source Sans Pro"/>
          <w:sz w:val="18"/>
          <w:szCs w:val="18"/>
        </w:rPr>
        <w:t xml:space="preserve">на осуществление </w:t>
      </w:r>
      <w:r w:rsidRPr="00CA4711">
        <w:rPr>
          <w:rFonts w:ascii="Source Sans Pro" w:hAnsi="Source Sans Pro"/>
          <w:sz w:val="18"/>
          <w:szCs w:val="18"/>
        </w:rPr>
        <w:lastRenderedPageBreak/>
        <w:t>Операций в ЛК указываются: в Заявлении</w:t>
      </w:r>
      <w:r w:rsidR="002E6CF8" w:rsidRPr="00CA4711">
        <w:rPr>
          <w:rFonts w:ascii="Source Sans Pro" w:hAnsi="Source Sans Pro"/>
          <w:sz w:val="18"/>
          <w:szCs w:val="18"/>
        </w:rPr>
        <w:t>/Заявлении на изменение информации о Представителе(ях)</w:t>
      </w:r>
      <w:r w:rsidR="008E3204" w:rsidRPr="00CA4711">
        <w:rPr>
          <w:rFonts w:ascii="Source Sans Pro" w:hAnsi="Source Sans Pro"/>
          <w:sz w:val="18"/>
          <w:szCs w:val="18"/>
        </w:rPr>
        <w:t xml:space="preserve"> – </w:t>
      </w:r>
      <w:r w:rsidRPr="00CA4711">
        <w:rPr>
          <w:rFonts w:ascii="Source Sans Pro" w:hAnsi="Source Sans Pro"/>
          <w:sz w:val="18"/>
          <w:szCs w:val="18"/>
        </w:rPr>
        <w:t xml:space="preserve">при подписании </w:t>
      </w:r>
      <w:r w:rsidR="002E6CF8" w:rsidRPr="00CA4711">
        <w:rPr>
          <w:rFonts w:ascii="Source Sans Pro" w:hAnsi="Source Sans Pro"/>
          <w:sz w:val="18"/>
          <w:szCs w:val="18"/>
        </w:rPr>
        <w:t xml:space="preserve">соответствующего </w:t>
      </w:r>
      <w:r w:rsidR="002A7983" w:rsidRPr="00CA4711">
        <w:rPr>
          <w:rFonts w:ascii="Source Sans Pro" w:hAnsi="Source Sans Pro"/>
          <w:sz w:val="18"/>
          <w:szCs w:val="18"/>
        </w:rPr>
        <w:t>з</w:t>
      </w:r>
      <w:r w:rsidRPr="00CA4711">
        <w:rPr>
          <w:rFonts w:ascii="Source Sans Pro" w:hAnsi="Source Sans Pro"/>
          <w:sz w:val="18"/>
          <w:szCs w:val="18"/>
        </w:rPr>
        <w:t>аявления лицом, осуществляющим полномочия единоличного исполнительного органа Клиента; в Заявлении</w:t>
      </w:r>
      <w:r w:rsidR="002E6CF8" w:rsidRPr="00CA4711">
        <w:rPr>
          <w:rFonts w:ascii="Source Sans Pro" w:hAnsi="Source Sans Pro"/>
          <w:sz w:val="18"/>
          <w:szCs w:val="18"/>
        </w:rPr>
        <w:t>/Заявлении на изменение информации о Представителе(ях)</w:t>
      </w:r>
      <w:r w:rsidRPr="00CA4711">
        <w:rPr>
          <w:rFonts w:ascii="Source Sans Pro" w:hAnsi="Source Sans Pro"/>
          <w:sz w:val="18"/>
          <w:szCs w:val="18"/>
        </w:rPr>
        <w:t xml:space="preserve"> и доверенности на Представителя Клиента, выданной Клиентом в установленной </w:t>
      </w:r>
      <w:r w:rsidR="00A43840" w:rsidRPr="00CA4711">
        <w:rPr>
          <w:rFonts w:ascii="Source Sans Pro" w:hAnsi="Source Sans Pro"/>
          <w:sz w:val="18"/>
          <w:szCs w:val="18"/>
        </w:rPr>
        <w:t xml:space="preserve">действующим законодательством Российской Федерации (далее – </w:t>
      </w:r>
      <w:r w:rsidR="00A43840" w:rsidRPr="00CA4711">
        <w:rPr>
          <w:rFonts w:ascii="Source Sans Pro" w:hAnsi="Source Sans Pro"/>
          <w:b/>
          <w:sz w:val="18"/>
          <w:szCs w:val="18"/>
        </w:rPr>
        <w:t>РФ</w:t>
      </w:r>
      <w:r w:rsidR="00A43840" w:rsidRPr="00CA4711">
        <w:rPr>
          <w:rFonts w:ascii="Source Sans Pro" w:hAnsi="Source Sans Pro"/>
          <w:sz w:val="18"/>
          <w:szCs w:val="18"/>
        </w:rPr>
        <w:t xml:space="preserve">) </w:t>
      </w:r>
      <w:r w:rsidRPr="00CA4711">
        <w:rPr>
          <w:rFonts w:ascii="Source Sans Pro" w:hAnsi="Source Sans Pro"/>
          <w:sz w:val="18"/>
          <w:szCs w:val="18"/>
        </w:rPr>
        <w:t>форме</w:t>
      </w:r>
      <w:r w:rsidR="008E3204" w:rsidRPr="00CA4711">
        <w:rPr>
          <w:rFonts w:ascii="Source Sans Pro" w:hAnsi="Source Sans Pro"/>
          <w:sz w:val="18"/>
          <w:szCs w:val="18"/>
        </w:rPr>
        <w:t xml:space="preserve"> – </w:t>
      </w:r>
      <w:r w:rsidRPr="00CA4711">
        <w:rPr>
          <w:rFonts w:ascii="Source Sans Pro" w:hAnsi="Source Sans Pro"/>
          <w:sz w:val="18"/>
          <w:szCs w:val="18"/>
        </w:rPr>
        <w:t xml:space="preserve">при подписании </w:t>
      </w:r>
      <w:r w:rsidR="002E6CF8" w:rsidRPr="00CA4711">
        <w:rPr>
          <w:rFonts w:ascii="Source Sans Pro" w:hAnsi="Source Sans Pro"/>
          <w:sz w:val="18"/>
          <w:szCs w:val="18"/>
        </w:rPr>
        <w:t xml:space="preserve">соответствующего </w:t>
      </w:r>
      <w:r w:rsidR="002A7983" w:rsidRPr="00CA4711">
        <w:rPr>
          <w:rFonts w:ascii="Source Sans Pro" w:hAnsi="Source Sans Pro"/>
          <w:sz w:val="18"/>
          <w:szCs w:val="18"/>
        </w:rPr>
        <w:t>з</w:t>
      </w:r>
      <w:r w:rsidRPr="00CA4711">
        <w:rPr>
          <w:rFonts w:ascii="Source Sans Pro" w:hAnsi="Source Sans Pro"/>
          <w:sz w:val="18"/>
          <w:szCs w:val="18"/>
        </w:rPr>
        <w:t>аявления лицом по доверенности. Представителем Клиента в ИНФО-БАНК</w:t>
      </w:r>
      <w:r w:rsidR="00A43840" w:rsidRPr="00CA4711">
        <w:rPr>
          <w:rFonts w:ascii="Source Sans Pro" w:hAnsi="Source Sans Pro"/>
          <w:sz w:val="18"/>
          <w:szCs w:val="18"/>
        </w:rPr>
        <w:t>,</w:t>
      </w:r>
      <w:r w:rsidRPr="00CA4711">
        <w:rPr>
          <w:rFonts w:ascii="Source Sans Pro" w:hAnsi="Source Sans Pro"/>
          <w:sz w:val="18"/>
          <w:szCs w:val="18"/>
        </w:rPr>
        <w:t xml:space="preserve"> в том числе</w:t>
      </w:r>
      <w:r w:rsidR="00A43840" w:rsidRPr="00CA4711">
        <w:rPr>
          <w:rFonts w:ascii="Source Sans Pro" w:hAnsi="Source Sans Pro"/>
          <w:sz w:val="18"/>
          <w:szCs w:val="18"/>
        </w:rPr>
        <w:t>,</w:t>
      </w:r>
      <w:r w:rsidRPr="00CA4711">
        <w:rPr>
          <w:rFonts w:ascii="Source Sans Pro" w:hAnsi="Source Sans Pro"/>
          <w:sz w:val="18"/>
          <w:szCs w:val="18"/>
        </w:rPr>
        <w:t xml:space="preserve"> может быть указано лицо, осуществляющее полномочия единоличного исполнительного органа Клиента.</w:t>
      </w:r>
      <w:r w:rsidR="00552939" w:rsidRPr="00CA4711">
        <w:rPr>
          <w:rFonts w:ascii="Source Sans Pro" w:hAnsi="Source Sans Pro"/>
          <w:sz w:val="18"/>
          <w:szCs w:val="18"/>
        </w:rPr>
        <w:t xml:space="preserve"> В случае, если одно и то</w:t>
      </w:r>
      <w:r w:rsidR="00EC3019" w:rsidRPr="00CA4711">
        <w:rPr>
          <w:rFonts w:ascii="Source Sans Pro" w:hAnsi="Source Sans Pro"/>
          <w:sz w:val="18"/>
          <w:szCs w:val="18"/>
        </w:rPr>
        <w:t xml:space="preserve"> </w:t>
      </w:r>
      <w:r w:rsidR="00552939" w:rsidRPr="00CA4711">
        <w:rPr>
          <w:rFonts w:ascii="Source Sans Pro" w:hAnsi="Source Sans Pro"/>
          <w:sz w:val="18"/>
          <w:szCs w:val="18"/>
        </w:rPr>
        <w:t xml:space="preserve">же физическое лицо одновременно является Представителем двух и более Клиентов, данный </w:t>
      </w:r>
      <w:r w:rsidR="003E3DE6" w:rsidRPr="00CA4711">
        <w:rPr>
          <w:rFonts w:ascii="Source Sans Pro" w:hAnsi="Source Sans Pro"/>
          <w:sz w:val="18"/>
          <w:szCs w:val="18"/>
        </w:rPr>
        <w:t>П</w:t>
      </w:r>
      <w:r w:rsidR="00552939" w:rsidRPr="00CA4711">
        <w:rPr>
          <w:rFonts w:ascii="Source Sans Pro" w:hAnsi="Source Sans Pro"/>
          <w:sz w:val="18"/>
          <w:szCs w:val="18"/>
        </w:rPr>
        <w:t xml:space="preserve">редставитель использует один </w:t>
      </w:r>
      <w:r w:rsidR="003907F1" w:rsidRPr="00CA4711">
        <w:rPr>
          <w:rFonts w:ascii="Source Sans Pro" w:hAnsi="Source Sans Pro"/>
          <w:sz w:val="18"/>
          <w:szCs w:val="18"/>
        </w:rPr>
        <w:t xml:space="preserve">(единый) Логин, Пароль, </w:t>
      </w:r>
      <w:r w:rsidR="00552939" w:rsidRPr="00CA4711">
        <w:rPr>
          <w:rFonts w:ascii="Source Sans Pro" w:hAnsi="Source Sans Pro"/>
          <w:sz w:val="18"/>
          <w:szCs w:val="18"/>
        </w:rPr>
        <w:t xml:space="preserve">Кодовое слово </w:t>
      </w:r>
      <w:r w:rsidR="003907F1" w:rsidRPr="00CA4711">
        <w:rPr>
          <w:rFonts w:ascii="Source Sans Pro" w:hAnsi="Source Sans Pro"/>
          <w:sz w:val="18"/>
          <w:szCs w:val="18"/>
        </w:rPr>
        <w:t xml:space="preserve">и Номер мобильного телефона </w:t>
      </w:r>
      <w:r w:rsidR="00EC3019" w:rsidRPr="00CA4711">
        <w:rPr>
          <w:rFonts w:ascii="Source Sans Pro" w:hAnsi="Source Sans Pro"/>
          <w:sz w:val="18"/>
          <w:szCs w:val="18"/>
        </w:rPr>
        <w:t>в отношении каждого из представляемых Клиентов.</w:t>
      </w:r>
    </w:p>
    <w:p w14:paraId="5B928FDC" w14:textId="49B693FA" w:rsidR="00C0580A" w:rsidRPr="00CA4711" w:rsidRDefault="00C0580A" w:rsidP="00802746">
      <w:pPr>
        <w:pStyle w:val="a9"/>
        <w:widowControl w:val="0"/>
        <w:spacing w:after="120" w:line="276" w:lineRule="auto"/>
        <w:jc w:val="both"/>
        <w:rPr>
          <w:rFonts w:ascii="Source Sans Pro" w:hAnsi="Source Sans Pro"/>
          <w:sz w:val="18"/>
          <w:szCs w:val="18"/>
        </w:rPr>
      </w:pPr>
      <w:r w:rsidRPr="00CA4711">
        <w:rPr>
          <w:rFonts w:ascii="Source Sans Pro" w:hAnsi="Source Sans Pro"/>
          <w:b/>
          <w:sz w:val="18"/>
          <w:szCs w:val="18"/>
        </w:rPr>
        <w:t>Кодовое слово</w:t>
      </w:r>
      <w:r w:rsidR="008E3204" w:rsidRPr="00CA4711">
        <w:rPr>
          <w:rFonts w:ascii="Source Sans Pro" w:hAnsi="Source Sans Pro"/>
          <w:sz w:val="18"/>
          <w:szCs w:val="18"/>
        </w:rPr>
        <w:t xml:space="preserve"> – </w:t>
      </w:r>
      <w:r w:rsidR="005D21B1" w:rsidRPr="00CA4711">
        <w:rPr>
          <w:rFonts w:ascii="Source Sans Pro" w:hAnsi="Source Sans Pro"/>
          <w:sz w:val="18"/>
          <w:szCs w:val="18"/>
        </w:rPr>
        <w:t xml:space="preserve">последовательность от </w:t>
      </w:r>
      <w:r w:rsidR="00EF44F2" w:rsidRPr="00CA4711">
        <w:rPr>
          <w:rFonts w:ascii="Source Sans Pro" w:hAnsi="Source Sans Pro"/>
          <w:sz w:val="18"/>
          <w:szCs w:val="18"/>
        </w:rPr>
        <w:t>5</w:t>
      </w:r>
      <w:r w:rsidR="005D21B1" w:rsidRPr="00CA4711">
        <w:rPr>
          <w:rFonts w:ascii="Source Sans Pro" w:hAnsi="Source Sans Pro"/>
          <w:sz w:val="18"/>
          <w:szCs w:val="18"/>
        </w:rPr>
        <w:t xml:space="preserve"> </w:t>
      </w:r>
      <w:r w:rsidR="00802746" w:rsidRPr="00CA4711">
        <w:rPr>
          <w:rFonts w:ascii="Source Sans Pro" w:hAnsi="Source Sans Pro"/>
          <w:sz w:val="18"/>
          <w:szCs w:val="18"/>
        </w:rPr>
        <w:t xml:space="preserve"> (пяти) </w:t>
      </w:r>
      <w:r w:rsidR="005D21B1" w:rsidRPr="00CA4711">
        <w:rPr>
          <w:rFonts w:ascii="Source Sans Pro" w:hAnsi="Source Sans Pro"/>
          <w:sz w:val="18"/>
          <w:szCs w:val="18"/>
        </w:rPr>
        <w:t>до 20</w:t>
      </w:r>
      <w:r w:rsidR="00802746" w:rsidRPr="00CA4711">
        <w:rPr>
          <w:rFonts w:ascii="Source Sans Pro" w:hAnsi="Source Sans Pro"/>
          <w:sz w:val="18"/>
          <w:szCs w:val="18"/>
        </w:rPr>
        <w:t xml:space="preserve"> (двадцати)</w:t>
      </w:r>
      <w:r w:rsidR="005D21B1" w:rsidRPr="00CA4711">
        <w:rPr>
          <w:rFonts w:ascii="Source Sans Pro" w:hAnsi="Source Sans Pro"/>
          <w:sz w:val="18"/>
          <w:szCs w:val="18"/>
        </w:rPr>
        <w:t xml:space="preserve"> символов, включающая алфавитно-цифровые символы, формируемая Клиентом/Представителем Клиента в порядке, предусмотренном настоящими Условиями, регистрируемая в ИНФО-БАНК.</w:t>
      </w:r>
      <w:r w:rsidR="00812BD5" w:rsidRPr="00CA4711">
        <w:rPr>
          <w:rFonts w:ascii="Source Sans Pro" w:hAnsi="Source Sans Pro"/>
          <w:sz w:val="18"/>
          <w:szCs w:val="18"/>
        </w:rPr>
        <w:t xml:space="preserve"> </w:t>
      </w:r>
      <w:r w:rsidR="005D21B1" w:rsidRPr="00CA4711">
        <w:rPr>
          <w:rFonts w:ascii="Source Sans Pro" w:hAnsi="Source Sans Pro"/>
          <w:sz w:val="18"/>
          <w:szCs w:val="18"/>
        </w:rPr>
        <w:t xml:space="preserve">Кодовое слово </w:t>
      </w:r>
      <w:r w:rsidRPr="00CA4711">
        <w:rPr>
          <w:rFonts w:ascii="Source Sans Pro" w:hAnsi="Source Sans Pro"/>
          <w:sz w:val="18"/>
          <w:szCs w:val="18"/>
        </w:rPr>
        <w:t>использу</w:t>
      </w:r>
      <w:r w:rsidR="005D21B1" w:rsidRPr="00CA4711">
        <w:rPr>
          <w:rFonts w:ascii="Source Sans Pro" w:hAnsi="Source Sans Pro"/>
          <w:sz w:val="18"/>
          <w:szCs w:val="18"/>
        </w:rPr>
        <w:t xml:space="preserve">ется </w:t>
      </w:r>
      <w:r w:rsidRPr="00CA4711">
        <w:rPr>
          <w:rFonts w:ascii="Source Sans Pro" w:hAnsi="Source Sans Pro"/>
          <w:sz w:val="18"/>
          <w:szCs w:val="18"/>
        </w:rPr>
        <w:t xml:space="preserve">для </w:t>
      </w:r>
      <w:r w:rsidR="00605608" w:rsidRPr="00CA4711">
        <w:rPr>
          <w:rFonts w:ascii="Source Sans Pro" w:hAnsi="Source Sans Pro"/>
          <w:sz w:val="18"/>
          <w:szCs w:val="18"/>
        </w:rPr>
        <w:t>Аутентификации</w:t>
      </w:r>
      <w:r w:rsidRPr="00CA4711">
        <w:rPr>
          <w:rFonts w:ascii="Source Sans Pro" w:hAnsi="Source Sans Pro"/>
          <w:sz w:val="18"/>
          <w:szCs w:val="18"/>
        </w:rPr>
        <w:t xml:space="preserve"> Представителя в процессе восстано</w:t>
      </w:r>
      <w:r w:rsidR="00F64906" w:rsidRPr="00CA4711">
        <w:rPr>
          <w:rFonts w:ascii="Source Sans Pro" w:hAnsi="Source Sans Pro"/>
          <w:sz w:val="18"/>
          <w:szCs w:val="18"/>
        </w:rPr>
        <w:t xml:space="preserve">вления его Логина и/или Пароля, а также для получения при обращении в Банк по телефонной связи информации, включающей в себя информационно-сервисные и консультационные услуги по расчетным счетам, открытым Клиенту в Филиале РОСБАНК Авто ПАО РОСБАНК, в том числе об остатках, движении денежных средств на этих счетах, </w:t>
      </w:r>
      <w:r w:rsidR="00395AEA" w:rsidRPr="00CA4711">
        <w:rPr>
          <w:rFonts w:ascii="Source Sans Pro" w:hAnsi="Source Sans Pro"/>
          <w:sz w:val="18"/>
          <w:szCs w:val="18"/>
        </w:rPr>
        <w:t xml:space="preserve">заключенным </w:t>
      </w:r>
      <w:r w:rsidR="006451D6" w:rsidRPr="00CA4711">
        <w:rPr>
          <w:rFonts w:ascii="Source Sans Pro" w:hAnsi="Source Sans Pro"/>
          <w:sz w:val="18"/>
          <w:szCs w:val="18"/>
        </w:rPr>
        <w:t>Банком</w:t>
      </w:r>
      <w:r w:rsidR="00203D11" w:rsidRPr="00CA4711">
        <w:rPr>
          <w:rFonts w:ascii="Source Sans Pro" w:hAnsi="Source Sans Pro"/>
          <w:sz w:val="18"/>
          <w:szCs w:val="18"/>
        </w:rPr>
        <w:t>/Партнером</w:t>
      </w:r>
      <w:r w:rsidR="00395AEA" w:rsidRPr="00CA4711">
        <w:rPr>
          <w:rFonts w:ascii="Source Sans Pro" w:hAnsi="Source Sans Pro"/>
          <w:sz w:val="18"/>
          <w:szCs w:val="18"/>
        </w:rPr>
        <w:t xml:space="preserve"> с </w:t>
      </w:r>
      <w:r w:rsidR="00F64906" w:rsidRPr="00CA4711">
        <w:rPr>
          <w:rFonts w:ascii="Source Sans Pro" w:hAnsi="Source Sans Pro"/>
          <w:sz w:val="18"/>
          <w:szCs w:val="18"/>
        </w:rPr>
        <w:t>Клиент</w:t>
      </w:r>
      <w:r w:rsidR="00395AEA" w:rsidRPr="00CA4711">
        <w:rPr>
          <w:rFonts w:ascii="Source Sans Pro" w:hAnsi="Source Sans Pro"/>
          <w:sz w:val="18"/>
          <w:szCs w:val="18"/>
        </w:rPr>
        <w:t>ом Договорам финансирования</w:t>
      </w:r>
      <w:r w:rsidR="00F64906" w:rsidRPr="00CA4711">
        <w:rPr>
          <w:rFonts w:ascii="Source Sans Pro" w:hAnsi="Source Sans Pro"/>
          <w:sz w:val="18"/>
          <w:szCs w:val="18"/>
        </w:rPr>
        <w:t xml:space="preserve">, а также об операциях в рамках данных обязательств. При подозрениях на компрометацию </w:t>
      </w:r>
      <w:r w:rsidR="004A78ED" w:rsidRPr="00CA4711">
        <w:rPr>
          <w:rFonts w:ascii="Source Sans Pro" w:hAnsi="Source Sans Pro"/>
          <w:sz w:val="18"/>
          <w:szCs w:val="18"/>
        </w:rPr>
        <w:t>К</w:t>
      </w:r>
      <w:r w:rsidR="00F64906" w:rsidRPr="00CA4711">
        <w:rPr>
          <w:rFonts w:ascii="Source Sans Pro" w:hAnsi="Source Sans Pro"/>
          <w:sz w:val="18"/>
          <w:szCs w:val="18"/>
        </w:rPr>
        <w:t xml:space="preserve">одового слова </w:t>
      </w:r>
      <w:r w:rsidR="003D4C84" w:rsidRPr="00CA4711">
        <w:rPr>
          <w:rFonts w:ascii="Source Sans Pro" w:hAnsi="Source Sans Pro"/>
          <w:sz w:val="18"/>
          <w:szCs w:val="18"/>
        </w:rPr>
        <w:t>Представитель</w:t>
      </w:r>
      <w:r w:rsidR="00F64906" w:rsidRPr="00CA4711">
        <w:rPr>
          <w:rFonts w:ascii="Source Sans Pro" w:hAnsi="Source Sans Pro"/>
          <w:sz w:val="18"/>
          <w:szCs w:val="18"/>
        </w:rPr>
        <w:t xml:space="preserve"> в обязательном порядке должен осуществить смену своего </w:t>
      </w:r>
      <w:r w:rsidR="004A78ED" w:rsidRPr="00CA4711">
        <w:rPr>
          <w:rFonts w:ascii="Source Sans Pro" w:hAnsi="Source Sans Pro"/>
          <w:sz w:val="18"/>
          <w:szCs w:val="18"/>
        </w:rPr>
        <w:t>К</w:t>
      </w:r>
      <w:r w:rsidR="00F64906" w:rsidRPr="00CA4711">
        <w:rPr>
          <w:rFonts w:ascii="Source Sans Pro" w:hAnsi="Source Sans Pro"/>
          <w:sz w:val="18"/>
          <w:szCs w:val="18"/>
        </w:rPr>
        <w:t xml:space="preserve">одового слова во избежание несанкционированного </w:t>
      </w:r>
      <w:r w:rsidR="004A78ED" w:rsidRPr="00CA4711">
        <w:rPr>
          <w:rFonts w:ascii="Source Sans Pro" w:hAnsi="Source Sans Pro"/>
          <w:sz w:val="18"/>
          <w:szCs w:val="18"/>
        </w:rPr>
        <w:t xml:space="preserve">доступа </w:t>
      </w:r>
      <w:r w:rsidR="009976F1" w:rsidRPr="00CA4711">
        <w:rPr>
          <w:rFonts w:ascii="Source Sans Pro" w:hAnsi="Source Sans Pro"/>
          <w:sz w:val="18"/>
          <w:szCs w:val="18"/>
        </w:rPr>
        <w:t xml:space="preserve">неуполномоченных </w:t>
      </w:r>
      <w:r w:rsidR="004A78ED" w:rsidRPr="00CA4711">
        <w:rPr>
          <w:rFonts w:ascii="Source Sans Pro" w:hAnsi="Source Sans Pro"/>
          <w:sz w:val="18"/>
          <w:szCs w:val="18"/>
        </w:rPr>
        <w:t xml:space="preserve">лиц </w:t>
      </w:r>
      <w:r w:rsidR="00F64906" w:rsidRPr="00CA4711">
        <w:rPr>
          <w:rFonts w:ascii="Source Sans Pro" w:hAnsi="Source Sans Pro"/>
          <w:sz w:val="18"/>
          <w:szCs w:val="18"/>
        </w:rPr>
        <w:t xml:space="preserve">к информации о счетах и </w:t>
      </w:r>
      <w:r w:rsidR="006451D6" w:rsidRPr="00CA4711">
        <w:rPr>
          <w:rFonts w:ascii="Source Sans Pro" w:hAnsi="Source Sans Pro"/>
          <w:sz w:val="18"/>
          <w:szCs w:val="18"/>
        </w:rPr>
        <w:t xml:space="preserve">сведениях </w:t>
      </w:r>
      <w:r w:rsidR="00747109" w:rsidRPr="00CA4711">
        <w:rPr>
          <w:rFonts w:ascii="Source Sans Pro" w:hAnsi="Source Sans Pro"/>
          <w:sz w:val="18"/>
          <w:szCs w:val="18"/>
        </w:rPr>
        <w:t>о Клиенте</w:t>
      </w:r>
      <w:r w:rsidR="006451D6" w:rsidRPr="00CA4711">
        <w:rPr>
          <w:rFonts w:ascii="Source Sans Pro" w:hAnsi="Source Sans Pro"/>
          <w:sz w:val="18"/>
          <w:szCs w:val="18"/>
        </w:rPr>
        <w:t xml:space="preserve"> </w:t>
      </w:r>
      <w:r w:rsidR="00F64906" w:rsidRPr="00CA4711">
        <w:rPr>
          <w:rFonts w:ascii="Source Sans Pro" w:hAnsi="Source Sans Pro"/>
          <w:sz w:val="18"/>
          <w:szCs w:val="18"/>
        </w:rPr>
        <w:t>в Банке.</w:t>
      </w:r>
    </w:p>
    <w:p w14:paraId="20A5CAFB" w14:textId="77777777" w:rsidR="00C0580A" w:rsidRPr="00CA4711" w:rsidRDefault="00C0580A" w:rsidP="007B4BC5">
      <w:pPr>
        <w:widowControl w:val="0"/>
        <w:spacing w:after="120"/>
        <w:jc w:val="both"/>
        <w:rPr>
          <w:rFonts w:ascii="Source Sans Pro" w:hAnsi="Source Sans Pro"/>
          <w:sz w:val="18"/>
          <w:szCs w:val="18"/>
        </w:rPr>
      </w:pPr>
      <w:r w:rsidRPr="00CA4711">
        <w:rPr>
          <w:rFonts w:ascii="Source Sans Pro" w:hAnsi="Source Sans Pro"/>
          <w:sz w:val="18"/>
          <w:szCs w:val="18"/>
        </w:rPr>
        <w:t>Кодовое слово определяется Клиентом в Заявлении</w:t>
      </w:r>
      <w:r w:rsidR="003C1755" w:rsidRPr="00CA4711">
        <w:rPr>
          <w:rFonts w:ascii="Source Sans Pro" w:hAnsi="Source Sans Pro"/>
          <w:sz w:val="18"/>
          <w:szCs w:val="18"/>
        </w:rPr>
        <w:t>/</w:t>
      </w:r>
      <w:r w:rsidRPr="00CA4711">
        <w:rPr>
          <w:rFonts w:ascii="Source Sans Pro" w:hAnsi="Source Sans Pro"/>
          <w:sz w:val="18"/>
          <w:szCs w:val="18"/>
        </w:rPr>
        <w:t xml:space="preserve">Заявлении на изменение информации о </w:t>
      </w:r>
      <w:r w:rsidR="003D4C84" w:rsidRPr="00CA4711">
        <w:rPr>
          <w:rFonts w:ascii="Source Sans Pro" w:hAnsi="Source Sans Pro"/>
          <w:sz w:val="18"/>
          <w:szCs w:val="18"/>
        </w:rPr>
        <w:t>П</w:t>
      </w:r>
      <w:r w:rsidRPr="00CA4711">
        <w:rPr>
          <w:rFonts w:ascii="Source Sans Pro" w:hAnsi="Source Sans Pro"/>
          <w:sz w:val="18"/>
          <w:szCs w:val="18"/>
        </w:rPr>
        <w:t>редставител</w:t>
      </w:r>
      <w:r w:rsidR="00E61D35" w:rsidRPr="00CA4711">
        <w:rPr>
          <w:rFonts w:ascii="Source Sans Pro" w:hAnsi="Source Sans Pro"/>
          <w:sz w:val="18"/>
          <w:szCs w:val="18"/>
        </w:rPr>
        <w:t>е</w:t>
      </w:r>
      <w:r w:rsidR="003D4C84" w:rsidRPr="00CA4711">
        <w:rPr>
          <w:rFonts w:ascii="Source Sans Pro" w:hAnsi="Source Sans Pro"/>
          <w:sz w:val="18"/>
          <w:szCs w:val="18"/>
        </w:rPr>
        <w:t>(</w:t>
      </w:r>
      <w:r w:rsidRPr="00CA4711">
        <w:rPr>
          <w:rFonts w:ascii="Source Sans Pro" w:hAnsi="Source Sans Pro"/>
          <w:sz w:val="18"/>
          <w:szCs w:val="18"/>
        </w:rPr>
        <w:t>ях</w:t>
      </w:r>
      <w:r w:rsidR="003D4C84" w:rsidRPr="00CA4711">
        <w:rPr>
          <w:rFonts w:ascii="Source Sans Pro" w:hAnsi="Source Sans Pro"/>
          <w:sz w:val="18"/>
          <w:szCs w:val="18"/>
        </w:rPr>
        <w:t>)</w:t>
      </w:r>
      <w:r w:rsidR="006539C9" w:rsidRPr="00CA4711">
        <w:rPr>
          <w:rFonts w:ascii="Source Sans Pro" w:hAnsi="Source Sans Pro"/>
          <w:sz w:val="18"/>
          <w:szCs w:val="18"/>
        </w:rPr>
        <w:t xml:space="preserve"> Клиента в ИНФО-БАНК</w:t>
      </w:r>
      <w:r w:rsidRPr="00CA4711">
        <w:rPr>
          <w:rFonts w:ascii="Source Sans Pro" w:hAnsi="Source Sans Pro"/>
          <w:sz w:val="18"/>
          <w:szCs w:val="18"/>
        </w:rPr>
        <w:t xml:space="preserve">. Клиент может для каждого </w:t>
      </w:r>
      <w:r w:rsidR="003D4C84" w:rsidRPr="00CA4711">
        <w:rPr>
          <w:rFonts w:ascii="Source Sans Pro" w:hAnsi="Source Sans Pro"/>
          <w:sz w:val="18"/>
          <w:szCs w:val="18"/>
        </w:rPr>
        <w:t>Представителя</w:t>
      </w:r>
      <w:r w:rsidRPr="00CA4711">
        <w:rPr>
          <w:rFonts w:ascii="Source Sans Pro" w:hAnsi="Source Sans Pro"/>
          <w:sz w:val="18"/>
          <w:szCs w:val="18"/>
        </w:rPr>
        <w:t xml:space="preserve"> указать отдельное </w:t>
      </w:r>
      <w:r w:rsidR="00F64906" w:rsidRPr="00CA4711">
        <w:rPr>
          <w:rFonts w:ascii="Source Sans Pro" w:hAnsi="Source Sans Pro"/>
          <w:sz w:val="18"/>
          <w:szCs w:val="18"/>
        </w:rPr>
        <w:t xml:space="preserve">Кодовое слово. </w:t>
      </w:r>
      <w:r w:rsidRPr="00CA4711">
        <w:rPr>
          <w:rFonts w:ascii="Source Sans Pro" w:hAnsi="Source Sans Pro"/>
          <w:sz w:val="18"/>
          <w:szCs w:val="18"/>
        </w:rPr>
        <w:t xml:space="preserve">Каждый Представитель может изменить для себя </w:t>
      </w:r>
      <w:r w:rsidR="00F64906" w:rsidRPr="00CA4711">
        <w:rPr>
          <w:rFonts w:ascii="Source Sans Pro" w:hAnsi="Source Sans Pro"/>
          <w:sz w:val="18"/>
          <w:szCs w:val="18"/>
        </w:rPr>
        <w:t>К</w:t>
      </w:r>
      <w:r w:rsidRPr="00CA4711">
        <w:rPr>
          <w:rFonts w:ascii="Source Sans Pro" w:hAnsi="Source Sans Pro"/>
          <w:sz w:val="18"/>
          <w:szCs w:val="18"/>
        </w:rPr>
        <w:t xml:space="preserve">одовое слово, определив его самостоятельно в </w:t>
      </w:r>
      <w:r w:rsidR="00F64906" w:rsidRPr="00CA4711">
        <w:rPr>
          <w:rFonts w:ascii="Source Sans Pro" w:hAnsi="Source Sans Pro"/>
          <w:sz w:val="18"/>
          <w:szCs w:val="18"/>
        </w:rPr>
        <w:t>ЛК</w:t>
      </w:r>
      <w:r w:rsidRPr="00CA4711">
        <w:rPr>
          <w:rFonts w:ascii="Source Sans Pro" w:hAnsi="Source Sans Pro"/>
          <w:sz w:val="18"/>
          <w:szCs w:val="18"/>
        </w:rPr>
        <w:t>.</w:t>
      </w:r>
      <w:r w:rsidR="00823994" w:rsidRPr="00CA4711">
        <w:rPr>
          <w:rFonts w:ascii="Source Sans Pro" w:hAnsi="Source Sans Pro"/>
          <w:sz w:val="18"/>
          <w:szCs w:val="18"/>
        </w:rPr>
        <w:t xml:space="preserve"> Изменение Кодового </w:t>
      </w:r>
      <w:r w:rsidR="00EF1321" w:rsidRPr="00CA4711">
        <w:rPr>
          <w:rFonts w:ascii="Source Sans Pro" w:hAnsi="Source Sans Pro"/>
          <w:sz w:val="18"/>
          <w:szCs w:val="18"/>
        </w:rPr>
        <w:t xml:space="preserve">слова возможно в ЛК </w:t>
      </w:r>
      <w:r w:rsidR="00531AD6" w:rsidRPr="00CA4711">
        <w:rPr>
          <w:rFonts w:ascii="Source Sans Pro" w:hAnsi="Source Sans Pro"/>
          <w:sz w:val="18"/>
          <w:szCs w:val="18"/>
        </w:rPr>
        <w:t>во вкладке</w:t>
      </w:r>
      <w:r w:rsidR="00EF1321" w:rsidRPr="00CA4711">
        <w:rPr>
          <w:rFonts w:ascii="Source Sans Pro" w:hAnsi="Source Sans Pro"/>
          <w:sz w:val="18"/>
          <w:szCs w:val="18"/>
        </w:rPr>
        <w:t xml:space="preserve"> </w:t>
      </w:r>
      <w:r w:rsidR="00531AD6" w:rsidRPr="00CA4711">
        <w:rPr>
          <w:rFonts w:ascii="Source Sans Pro" w:hAnsi="Source Sans Pro"/>
          <w:sz w:val="18"/>
          <w:szCs w:val="18"/>
        </w:rPr>
        <w:t>«</w:t>
      </w:r>
      <w:r w:rsidR="00EF1321" w:rsidRPr="00CA4711">
        <w:rPr>
          <w:rFonts w:ascii="Source Sans Pro" w:hAnsi="Source Sans Pro"/>
          <w:sz w:val="18"/>
          <w:szCs w:val="18"/>
        </w:rPr>
        <w:t>Профиль</w:t>
      </w:r>
      <w:r w:rsidR="00531AD6" w:rsidRPr="00CA4711">
        <w:rPr>
          <w:rFonts w:ascii="Source Sans Pro" w:hAnsi="Source Sans Pro"/>
          <w:sz w:val="18"/>
          <w:szCs w:val="18"/>
        </w:rPr>
        <w:t>»</w:t>
      </w:r>
      <w:r w:rsidR="00EF1321" w:rsidRPr="00CA4711">
        <w:rPr>
          <w:rFonts w:ascii="Source Sans Pro" w:hAnsi="Source Sans Pro"/>
          <w:sz w:val="18"/>
          <w:szCs w:val="18"/>
        </w:rPr>
        <w:t xml:space="preserve"> путем ввода нового Кодового слова и </w:t>
      </w:r>
      <w:r w:rsidR="00531AD6" w:rsidRPr="00CA4711">
        <w:rPr>
          <w:rFonts w:ascii="Source Sans Pro" w:hAnsi="Source Sans Pro"/>
          <w:sz w:val="18"/>
          <w:szCs w:val="18"/>
        </w:rPr>
        <w:t>К</w:t>
      </w:r>
      <w:r w:rsidR="00EF1321" w:rsidRPr="00CA4711">
        <w:rPr>
          <w:rFonts w:ascii="Source Sans Pro" w:hAnsi="Source Sans Pro"/>
          <w:sz w:val="18"/>
          <w:szCs w:val="18"/>
        </w:rPr>
        <w:t>ода подтверждения.</w:t>
      </w:r>
    </w:p>
    <w:p w14:paraId="1368D3C8" w14:textId="77777777" w:rsidR="00C35003" w:rsidRPr="00CA4711" w:rsidRDefault="00C35003" w:rsidP="007B4BC5">
      <w:pPr>
        <w:pStyle w:val="a9"/>
        <w:widowControl w:val="0"/>
        <w:spacing w:after="120" w:line="276" w:lineRule="auto"/>
        <w:jc w:val="both"/>
        <w:rPr>
          <w:rStyle w:val="a8"/>
          <w:rFonts w:ascii="Source Sans Pro" w:hAnsi="Source Sans Pro"/>
          <w:sz w:val="18"/>
          <w:szCs w:val="18"/>
        </w:rPr>
      </w:pPr>
      <w:r w:rsidRPr="00CA4711">
        <w:rPr>
          <w:rFonts w:ascii="Source Sans Pro" w:hAnsi="Source Sans Pro"/>
          <w:b/>
          <w:sz w:val="18"/>
          <w:szCs w:val="18"/>
        </w:rPr>
        <w:t>Код подтверждения</w:t>
      </w:r>
      <w:r w:rsidRPr="00CA4711">
        <w:rPr>
          <w:rFonts w:ascii="Source Sans Pro" w:hAnsi="Source Sans Pro"/>
          <w:sz w:val="18"/>
          <w:szCs w:val="18"/>
        </w:rPr>
        <w:t xml:space="preserve"> – </w:t>
      </w:r>
      <w:r w:rsidR="009E2C94" w:rsidRPr="00CA4711">
        <w:rPr>
          <w:rStyle w:val="a8"/>
          <w:rFonts w:ascii="Source Sans Pro" w:hAnsi="Source Sans Pro"/>
          <w:sz w:val="18"/>
          <w:szCs w:val="18"/>
        </w:rPr>
        <w:t xml:space="preserve">уникальный цифровой код, который Представитель Клиента получает в виде </w:t>
      </w:r>
      <w:r w:rsidR="002D42FD" w:rsidRPr="00CA4711">
        <w:rPr>
          <w:rStyle w:val="a8"/>
          <w:rFonts w:ascii="Source Sans Pro" w:hAnsi="Source Sans Pro"/>
          <w:sz w:val="18"/>
          <w:szCs w:val="18"/>
        </w:rPr>
        <w:t>с</w:t>
      </w:r>
      <w:r w:rsidR="009E2C94" w:rsidRPr="00CA4711">
        <w:rPr>
          <w:rStyle w:val="a8"/>
          <w:rFonts w:ascii="Source Sans Pro" w:hAnsi="Source Sans Pro"/>
          <w:sz w:val="18"/>
          <w:szCs w:val="18"/>
        </w:rPr>
        <w:t xml:space="preserve">мс-сообщения на </w:t>
      </w:r>
      <w:r w:rsidR="000A4CDC" w:rsidRPr="00CA4711">
        <w:rPr>
          <w:rStyle w:val="a8"/>
          <w:rFonts w:ascii="Source Sans Pro" w:hAnsi="Source Sans Pro"/>
          <w:sz w:val="18"/>
          <w:szCs w:val="18"/>
        </w:rPr>
        <w:t>Номер</w:t>
      </w:r>
      <w:r w:rsidR="009E2C94" w:rsidRPr="00CA4711">
        <w:rPr>
          <w:rStyle w:val="a8"/>
          <w:rFonts w:ascii="Source Sans Pro" w:hAnsi="Source Sans Pro"/>
          <w:sz w:val="18"/>
          <w:szCs w:val="18"/>
        </w:rPr>
        <w:t xml:space="preserve"> мобильн</w:t>
      </w:r>
      <w:r w:rsidR="000A4CDC" w:rsidRPr="00CA4711">
        <w:rPr>
          <w:rStyle w:val="a8"/>
          <w:rFonts w:ascii="Source Sans Pro" w:hAnsi="Source Sans Pro"/>
          <w:sz w:val="18"/>
          <w:szCs w:val="18"/>
        </w:rPr>
        <w:t>ого</w:t>
      </w:r>
      <w:r w:rsidR="009E2C94" w:rsidRPr="00CA4711">
        <w:rPr>
          <w:rStyle w:val="a8"/>
          <w:rFonts w:ascii="Source Sans Pro" w:hAnsi="Source Sans Pro"/>
          <w:sz w:val="18"/>
          <w:szCs w:val="18"/>
        </w:rPr>
        <w:t xml:space="preserve"> телефона в случаях, предусмотренных </w:t>
      </w:r>
      <w:r w:rsidRPr="00CA4711">
        <w:rPr>
          <w:rStyle w:val="a8"/>
          <w:rFonts w:ascii="Source Sans Pro" w:hAnsi="Source Sans Pro"/>
          <w:sz w:val="18"/>
          <w:szCs w:val="18"/>
        </w:rPr>
        <w:t>Условиями</w:t>
      </w:r>
      <w:r w:rsidR="000A4CDC" w:rsidRPr="00CA4711">
        <w:rPr>
          <w:rStyle w:val="a8"/>
          <w:rFonts w:ascii="Source Sans Pro" w:hAnsi="Source Sans Pro"/>
          <w:sz w:val="18"/>
          <w:szCs w:val="18"/>
        </w:rPr>
        <w:t>, и я</w:t>
      </w:r>
      <w:r w:rsidR="009E2C94" w:rsidRPr="00CA4711">
        <w:rPr>
          <w:rStyle w:val="a8"/>
          <w:rFonts w:ascii="Source Sans Pro" w:hAnsi="Source Sans Pro"/>
          <w:sz w:val="18"/>
          <w:szCs w:val="18"/>
        </w:rPr>
        <w:t xml:space="preserve">вляется </w:t>
      </w:r>
      <w:r w:rsidR="000A4CDC" w:rsidRPr="00CA4711">
        <w:rPr>
          <w:rStyle w:val="a8"/>
          <w:rFonts w:ascii="Source Sans Pro" w:hAnsi="Source Sans Pro"/>
          <w:sz w:val="18"/>
          <w:szCs w:val="18"/>
        </w:rPr>
        <w:t>подтверждением права</w:t>
      </w:r>
      <w:r w:rsidR="009E2C94" w:rsidRPr="00CA4711">
        <w:rPr>
          <w:rStyle w:val="a8"/>
          <w:rFonts w:ascii="Source Sans Pro" w:hAnsi="Source Sans Pro"/>
          <w:sz w:val="18"/>
          <w:szCs w:val="18"/>
        </w:rPr>
        <w:t xml:space="preserve"> Представителя Клиента </w:t>
      </w:r>
      <w:r w:rsidR="000A4CDC" w:rsidRPr="00CA4711">
        <w:rPr>
          <w:rStyle w:val="a8"/>
          <w:rFonts w:ascii="Source Sans Pro" w:hAnsi="Source Sans Pro"/>
          <w:sz w:val="18"/>
          <w:szCs w:val="18"/>
        </w:rPr>
        <w:t>на</w:t>
      </w:r>
      <w:r w:rsidR="009E2C94" w:rsidRPr="00CA4711">
        <w:rPr>
          <w:rStyle w:val="a8"/>
          <w:rFonts w:ascii="Source Sans Pro" w:hAnsi="Source Sans Pro"/>
          <w:sz w:val="18"/>
          <w:szCs w:val="18"/>
        </w:rPr>
        <w:t xml:space="preserve"> обращени</w:t>
      </w:r>
      <w:r w:rsidR="000A4CDC" w:rsidRPr="00CA4711">
        <w:rPr>
          <w:rStyle w:val="a8"/>
          <w:rFonts w:ascii="Source Sans Pro" w:hAnsi="Source Sans Pro"/>
          <w:sz w:val="18"/>
          <w:szCs w:val="18"/>
        </w:rPr>
        <w:t>е</w:t>
      </w:r>
      <w:r w:rsidR="009E2C94" w:rsidRPr="00CA4711">
        <w:rPr>
          <w:rStyle w:val="a8"/>
          <w:rFonts w:ascii="Source Sans Pro" w:hAnsi="Source Sans Pro"/>
          <w:sz w:val="18"/>
          <w:szCs w:val="18"/>
        </w:rPr>
        <w:t xml:space="preserve"> в Банк для совершения </w:t>
      </w:r>
      <w:r w:rsidR="000A4CDC" w:rsidRPr="00CA4711">
        <w:rPr>
          <w:rStyle w:val="a8"/>
          <w:rFonts w:ascii="Source Sans Pro" w:hAnsi="Source Sans Pro"/>
          <w:sz w:val="18"/>
          <w:szCs w:val="18"/>
        </w:rPr>
        <w:t>О</w:t>
      </w:r>
      <w:r w:rsidR="009E2C94" w:rsidRPr="00CA4711">
        <w:rPr>
          <w:rStyle w:val="a8"/>
          <w:rFonts w:ascii="Source Sans Pro" w:hAnsi="Source Sans Pro"/>
          <w:sz w:val="18"/>
          <w:szCs w:val="18"/>
        </w:rPr>
        <w:t xml:space="preserve">пераций. </w:t>
      </w:r>
      <w:r w:rsidRPr="00CA4711">
        <w:rPr>
          <w:rStyle w:val="a8"/>
          <w:rFonts w:ascii="Source Sans Pro" w:hAnsi="Source Sans Pro"/>
          <w:sz w:val="18"/>
          <w:szCs w:val="18"/>
        </w:rPr>
        <w:t>Время действительности Кода подтверждения является ограниченным и определяется Банком. Смс-сообщение с Кодом подтверждения, направляемым в подтверждение Операции, содержит также основную информацию об Операции. Состав информации об Операции, направляемой в виде смс-сообщения с Кодом подтверждения, определяется Банком.</w:t>
      </w:r>
    </w:p>
    <w:p w14:paraId="379155E8" w14:textId="2EDE09E2" w:rsidR="00C15E32" w:rsidRPr="00CA4711" w:rsidRDefault="00C35003" w:rsidP="00B01646">
      <w:pPr>
        <w:widowControl w:val="0"/>
        <w:spacing w:after="120"/>
        <w:jc w:val="both"/>
        <w:rPr>
          <w:rStyle w:val="a8"/>
          <w:rFonts w:ascii="Source Sans Pro" w:hAnsi="Source Sans Pro"/>
          <w:sz w:val="18"/>
          <w:szCs w:val="18"/>
        </w:rPr>
      </w:pPr>
      <w:r w:rsidRPr="00CA4711">
        <w:rPr>
          <w:rFonts w:ascii="Source Sans Pro" w:hAnsi="Source Sans Pro"/>
          <w:b/>
          <w:sz w:val="18"/>
          <w:szCs w:val="18"/>
        </w:rPr>
        <w:t>Компрометация</w:t>
      </w:r>
      <w:r w:rsidRPr="00CA4711">
        <w:rPr>
          <w:rFonts w:ascii="Source Sans Pro" w:hAnsi="Source Sans Pro"/>
          <w:sz w:val="18"/>
          <w:szCs w:val="18"/>
        </w:rPr>
        <w:t xml:space="preserve"> – </w:t>
      </w:r>
      <w:r w:rsidR="00B01646" w:rsidRPr="00CA4711">
        <w:rPr>
          <w:rFonts w:ascii="Source Sans Pro" w:hAnsi="Source Sans Pro"/>
          <w:sz w:val="18"/>
          <w:szCs w:val="18"/>
        </w:rPr>
        <w:t xml:space="preserve">события, при которых имеются достаточные основания полагать, </w:t>
      </w:r>
      <w:r w:rsidR="00B01646" w:rsidRPr="00CA4711">
        <w:rPr>
          <w:rStyle w:val="a8"/>
          <w:rFonts w:ascii="Source Sans Pro" w:hAnsi="Source Sans Pro"/>
          <w:sz w:val="18"/>
          <w:szCs w:val="18"/>
        </w:rPr>
        <w:t xml:space="preserve">что </w:t>
      </w:r>
      <w:r w:rsidR="00605608" w:rsidRPr="00CA4711">
        <w:rPr>
          <w:rStyle w:val="a8"/>
          <w:rFonts w:ascii="Source Sans Pro" w:hAnsi="Source Sans Pro"/>
          <w:sz w:val="18"/>
          <w:szCs w:val="18"/>
        </w:rPr>
        <w:t>защищаем</w:t>
      </w:r>
      <w:r w:rsidR="00AD4B0F" w:rsidRPr="00CA4711">
        <w:rPr>
          <w:rStyle w:val="a8"/>
          <w:rFonts w:ascii="Source Sans Pro" w:hAnsi="Source Sans Pro"/>
          <w:sz w:val="18"/>
          <w:szCs w:val="18"/>
        </w:rPr>
        <w:t>ая</w:t>
      </w:r>
      <w:r w:rsidR="00605608" w:rsidRPr="00CA4711">
        <w:rPr>
          <w:rStyle w:val="a8"/>
          <w:rFonts w:ascii="Source Sans Pro" w:hAnsi="Source Sans Pro"/>
          <w:sz w:val="18"/>
          <w:szCs w:val="18"/>
        </w:rPr>
        <w:t xml:space="preserve"> информаци</w:t>
      </w:r>
      <w:r w:rsidR="00AD4B0F" w:rsidRPr="00CA4711">
        <w:rPr>
          <w:rStyle w:val="a8"/>
          <w:rFonts w:ascii="Source Sans Pro" w:hAnsi="Source Sans Pro"/>
          <w:sz w:val="18"/>
          <w:szCs w:val="18"/>
        </w:rPr>
        <w:t>я</w:t>
      </w:r>
      <w:r w:rsidR="00605608" w:rsidRPr="00CA4711">
        <w:rPr>
          <w:rStyle w:val="a8"/>
          <w:rFonts w:ascii="Source Sans Pro" w:hAnsi="Source Sans Pro"/>
          <w:sz w:val="18"/>
          <w:szCs w:val="18"/>
        </w:rPr>
        <w:t xml:space="preserve"> (</w:t>
      </w:r>
      <w:r w:rsidR="008D339E" w:rsidRPr="00CA4711">
        <w:rPr>
          <w:rStyle w:val="a8"/>
          <w:rFonts w:ascii="Source Sans Pro" w:hAnsi="Source Sans Pro"/>
          <w:sz w:val="18"/>
          <w:szCs w:val="18"/>
        </w:rPr>
        <w:t>П</w:t>
      </w:r>
      <w:r w:rsidR="00605608" w:rsidRPr="00CA4711">
        <w:rPr>
          <w:rStyle w:val="a8"/>
          <w:rFonts w:ascii="Source Sans Pro" w:hAnsi="Source Sans Pro"/>
          <w:sz w:val="18"/>
          <w:szCs w:val="18"/>
        </w:rPr>
        <w:t xml:space="preserve">ароль, </w:t>
      </w:r>
      <w:r w:rsidR="00C15E32" w:rsidRPr="00CA4711">
        <w:rPr>
          <w:rStyle w:val="a8"/>
          <w:rFonts w:ascii="Source Sans Pro" w:hAnsi="Source Sans Pro"/>
          <w:sz w:val="18"/>
          <w:szCs w:val="18"/>
        </w:rPr>
        <w:t>К</w:t>
      </w:r>
      <w:r w:rsidR="00605608" w:rsidRPr="00CA4711">
        <w:rPr>
          <w:rStyle w:val="a8"/>
          <w:rFonts w:ascii="Source Sans Pro" w:hAnsi="Source Sans Pro"/>
          <w:sz w:val="18"/>
          <w:szCs w:val="18"/>
        </w:rPr>
        <w:t>одовое слово)</w:t>
      </w:r>
      <w:r w:rsidR="00B01646" w:rsidRPr="00CA4711">
        <w:rPr>
          <w:rStyle w:val="a8"/>
          <w:rFonts w:ascii="Source Sans Pro" w:hAnsi="Source Sans Pro"/>
          <w:sz w:val="18"/>
          <w:szCs w:val="18"/>
        </w:rPr>
        <w:t xml:space="preserve"> </w:t>
      </w:r>
      <w:r w:rsidR="00265DA0" w:rsidRPr="00CA4711">
        <w:rPr>
          <w:rStyle w:val="a8"/>
          <w:rFonts w:ascii="Source Sans Pro" w:hAnsi="Source Sans Pro"/>
          <w:sz w:val="18"/>
          <w:szCs w:val="18"/>
        </w:rPr>
        <w:t>наход</w:t>
      </w:r>
      <w:r w:rsidR="00AD4B0F" w:rsidRPr="00CA4711">
        <w:rPr>
          <w:rStyle w:val="a8"/>
          <w:rFonts w:ascii="Source Sans Pro" w:hAnsi="Source Sans Pro"/>
          <w:sz w:val="18"/>
          <w:szCs w:val="18"/>
        </w:rPr>
        <w:t>и</w:t>
      </w:r>
      <w:r w:rsidR="00265DA0" w:rsidRPr="00CA4711">
        <w:rPr>
          <w:rStyle w:val="a8"/>
          <w:rFonts w:ascii="Source Sans Pro" w:hAnsi="Source Sans Pro"/>
          <w:sz w:val="18"/>
          <w:szCs w:val="18"/>
        </w:rPr>
        <w:t>тся в распоряжении третьих лиц (мо</w:t>
      </w:r>
      <w:r w:rsidR="007B4BC5" w:rsidRPr="00CA4711">
        <w:rPr>
          <w:rStyle w:val="a8"/>
          <w:rFonts w:ascii="Source Sans Pro" w:hAnsi="Source Sans Pro"/>
          <w:sz w:val="18"/>
          <w:szCs w:val="18"/>
        </w:rPr>
        <w:t>жет</w:t>
      </w:r>
      <w:r w:rsidR="00265DA0" w:rsidRPr="00CA4711">
        <w:rPr>
          <w:rStyle w:val="a8"/>
          <w:rFonts w:ascii="Source Sans Pro" w:hAnsi="Source Sans Pro"/>
          <w:sz w:val="18"/>
          <w:szCs w:val="18"/>
        </w:rPr>
        <w:t xml:space="preserve"> оказаться в их распоряжении)</w:t>
      </w:r>
      <w:r w:rsidR="00605608" w:rsidRPr="00CA4711">
        <w:rPr>
          <w:rStyle w:val="a8"/>
          <w:rFonts w:ascii="Source Sans Pro" w:hAnsi="Source Sans Pro"/>
          <w:sz w:val="18"/>
          <w:szCs w:val="18"/>
        </w:rPr>
        <w:t xml:space="preserve">, в результате чего ее дальнейшее использование представляется небезопасным и может привести к доступу в </w:t>
      </w:r>
      <w:r w:rsidR="00FC386B" w:rsidRPr="00CA4711">
        <w:rPr>
          <w:rStyle w:val="a8"/>
          <w:rFonts w:ascii="Source Sans Pro" w:hAnsi="Source Sans Pro"/>
          <w:sz w:val="18"/>
          <w:szCs w:val="18"/>
        </w:rPr>
        <w:t>ЛК</w:t>
      </w:r>
      <w:r w:rsidR="00605608" w:rsidRPr="00CA4711">
        <w:rPr>
          <w:rStyle w:val="a8"/>
          <w:rFonts w:ascii="Source Sans Pro" w:hAnsi="Source Sans Pro"/>
          <w:sz w:val="18"/>
          <w:szCs w:val="18"/>
        </w:rPr>
        <w:t xml:space="preserve"> </w:t>
      </w:r>
      <w:r w:rsidR="004E1AF2" w:rsidRPr="00CA4711">
        <w:rPr>
          <w:rStyle w:val="a8"/>
          <w:rFonts w:ascii="Source Sans Pro" w:hAnsi="Source Sans Pro"/>
          <w:sz w:val="18"/>
          <w:szCs w:val="18"/>
        </w:rPr>
        <w:t xml:space="preserve">третьих </w:t>
      </w:r>
      <w:r w:rsidR="00605608" w:rsidRPr="00CA4711">
        <w:rPr>
          <w:rStyle w:val="a8"/>
          <w:rFonts w:ascii="Source Sans Pro" w:hAnsi="Source Sans Pro"/>
          <w:sz w:val="18"/>
          <w:szCs w:val="18"/>
        </w:rPr>
        <w:t>лиц</w:t>
      </w:r>
      <w:r w:rsidR="00B44904" w:rsidRPr="00CA4711">
        <w:rPr>
          <w:rStyle w:val="a8"/>
          <w:rFonts w:ascii="Source Sans Pro" w:hAnsi="Source Sans Pro"/>
          <w:sz w:val="18"/>
          <w:szCs w:val="18"/>
        </w:rPr>
        <w:t xml:space="preserve"> и/или </w:t>
      </w:r>
      <w:r w:rsidR="00B44904" w:rsidRPr="00CA4711">
        <w:rPr>
          <w:rFonts w:ascii="Source Sans Pro" w:hAnsi="Source Sans Pro"/>
          <w:sz w:val="18"/>
          <w:szCs w:val="18"/>
        </w:rPr>
        <w:t>информации, содержащейся в ЛК</w:t>
      </w:r>
      <w:r w:rsidR="00605608" w:rsidRPr="00CA4711">
        <w:rPr>
          <w:rStyle w:val="a8"/>
          <w:rFonts w:ascii="Source Sans Pro" w:hAnsi="Source Sans Pro"/>
          <w:sz w:val="18"/>
          <w:szCs w:val="18"/>
        </w:rPr>
        <w:t>.</w:t>
      </w:r>
    </w:p>
    <w:p w14:paraId="5D996C3D" w14:textId="01EE27B5"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b/>
          <w:sz w:val="18"/>
          <w:szCs w:val="18"/>
        </w:rPr>
        <w:t xml:space="preserve">Личный кабинет </w:t>
      </w:r>
      <w:r w:rsidRPr="00CA4711">
        <w:rPr>
          <w:rFonts w:ascii="Source Sans Pro" w:hAnsi="Source Sans Pro"/>
          <w:sz w:val="18"/>
          <w:szCs w:val="18"/>
        </w:rPr>
        <w:t>(</w:t>
      </w:r>
      <w:r w:rsidRPr="00CA4711">
        <w:rPr>
          <w:rFonts w:ascii="Source Sans Pro" w:hAnsi="Source Sans Pro"/>
          <w:b/>
          <w:sz w:val="18"/>
          <w:szCs w:val="18"/>
        </w:rPr>
        <w:t>ЛК</w:t>
      </w:r>
      <w:r w:rsidRPr="00CA4711">
        <w:rPr>
          <w:rFonts w:ascii="Source Sans Pro" w:hAnsi="Source Sans Pro"/>
          <w:sz w:val="18"/>
          <w:szCs w:val="18"/>
        </w:rPr>
        <w:t>) –</w:t>
      </w:r>
      <w:r w:rsidR="00644AFA" w:rsidRPr="00CA4711">
        <w:rPr>
          <w:rFonts w:ascii="Source Sans Pro" w:hAnsi="Source Sans Pro"/>
          <w:sz w:val="18"/>
          <w:szCs w:val="18"/>
        </w:rPr>
        <w:t xml:space="preserve"> </w:t>
      </w:r>
      <w:r w:rsidR="008D339E" w:rsidRPr="00CA4711">
        <w:rPr>
          <w:rFonts w:ascii="Source Sans Pro" w:hAnsi="Source Sans Pro"/>
          <w:sz w:val="18"/>
          <w:szCs w:val="18"/>
        </w:rPr>
        <w:t>защищенная персональная страница Клиента в ИНФО-БАНК</w:t>
      </w:r>
      <w:r w:rsidR="00686D91" w:rsidRPr="00CA4711">
        <w:rPr>
          <w:rFonts w:ascii="Source Sans Pro" w:hAnsi="Source Sans Pro"/>
          <w:sz w:val="18"/>
          <w:szCs w:val="18"/>
        </w:rPr>
        <w:t>,</w:t>
      </w:r>
      <w:r w:rsidR="008D339E" w:rsidRPr="00CA4711">
        <w:rPr>
          <w:rFonts w:ascii="Source Sans Pro" w:hAnsi="Source Sans Pro"/>
          <w:sz w:val="18"/>
          <w:szCs w:val="18"/>
        </w:rPr>
        <w:t xml:space="preserve"> </w:t>
      </w:r>
      <w:r w:rsidRPr="00CA4711">
        <w:rPr>
          <w:rFonts w:ascii="Source Sans Pro" w:hAnsi="Source Sans Pro"/>
          <w:sz w:val="18"/>
          <w:szCs w:val="18"/>
        </w:rPr>
        <w:t>доступ к которой осуществляется Представителями Клиента с использованием Логина и Пароля</w:t>
      </w:r>
      <w:r w:rsidR="00686D91" w:rsidRPr="00CA4711">
        <w:rPr>
          <w:rFonts w:ascii="Source Sans Pro" w:hAnsi="Source Sans Pro"/>
          <w:sz w:val="18"/>
          <w:szCs w:val="18"/>
        </w:rPr>
        <w:t xml:space="preserve">, а также Кода подтверждения. </w:t>
      </w:r>
      <w:r w:rsidRPr="00CA4711">
        <w:rPr>
          <w:rFonts w:ascii="Source Sans Pro" w:hAnsi="Source Sans Pro"/>
          <w:sz w:val="18"/>
          <w:szCs w:val="18"/>
        </w:rPr>
        <w:t xml:space="preserve">По общему правилу ЛК поддерживает наличие </w:t>
      </w:r>
      <w:r w:rsidR="0020240B" w:rsidRPr="00CA4711">
        <w:rPr>
          <w:rFonts w:ascii="Source Sans Pro" w:hAnsi="Source Sans Pro"/>
          <w:sz w:val="18"/>
          <w:szCs w:val="18"/>
        </w:rPr>
        <w:t>5 (пяти)</w:t>
      </w:r>
      <w:r w:rsidRPr="00CA4711">
        <w:rPr>
          <w:rFonts w:ascii="Source Sans Pro" w:hAnsi="Source Sans Pro"/>
          <w:sz w:val="18"/>
          <w:szCs w:val="18"/>
        </w:rPr>
        <w:t xml:space="preserve"> Логинов и Паролей для каждого Клиента</w:t>
      </w:r>
      <w:r w:rsidR="00194C4D" w:rsidRPr="00CA4711">
        <w:rPr>
          <w:rFonts w:ascii="Source Sans Pro" w:hAnsi="Source Sans Pro"/>
          <w:sz w:val="18"/>
          <w:szCs w:val="18"/>
        </w:rPr>
        <w:t xml:space="preserve">, то есть </w:t>
      </w:r>
      <w:r w:rsidRPr="00CA4711">
        <w:rPr>
          <w:rFonts w:ascii="Source Sans Pro" w:hAnsi="Source Sans Pro"/>
          <w:sz w:val="18"/>
          <w:szCs w:val="18"/>
        </w:rPr>
        <w:t xml:space="preserve">по одному Логину и Паролю для каждого из </w:t>
      </w:r>
      <w:r w:rsidR="00194C4D" w:rsidRPr="00CA4711">
        <w:rPr>
          <w:rFonts w:ascii="Source Sans Pro" w:hAnsi="Source Sans Pro"/>
          <w:sz w:val="18"/>
          <w:szCs w:val="18"/>
        </w:rPr>
        <w:t>5 (</w:t>
      </w:r>
      <w:r w:rsidR="0020240B" w:rsidRPr="00CA4711">
        <w:rPr>
          <w:rFonts w:ascii="Source Sans Pro" w:hAnsi="Source Sans Pro"/>
          <w:sz w:val="18"/>
          <w:szCs w:val="18"/>
        </w:rPr>
        <w:t>пяти</w:t>
      </w:r>
      <w:r w:rsidR="00194C4D" w:rsidRPr="00CA4711">
        <w:rPr>
          <w:rFonts w:ascii="Source Sans Pro" w:hAnsi="Source Sans Pro"/>
          <w:sz w:val="18"/>
          <w:szCs w:val="18"/>
        </w:rPr>
        <w:t>)</w:t>
      </w:r>
      <w:r w:rsidRPr="00CA4711">
        <w:rPr>
          <w:rFonts w:ascii="Source Sans Pro" w:hAnsi="Source Sans Pro"/>
          <w:sz w:val="18"/>
          <w:szCs w:val="18"/>
        </w:rPr>
        <w:t xml:space="preserve"> возможных Представителей. Подключение большего количества Представителей возможно по согласованию с Банком. Для использования Представителем Клиента ЛК отсутствует необходимость установки клиентской части программного обеспечения на компьютер </w:t>
      </w:r>
      <w:r w:rsidR="00194C4D" w:rsidRPr="00CA4711">
        <w:rPr>
          <w:rFonts w:ascii="Source Sans Pro" w:hAnsi="Source Sans Pro"/>
          <w:sz w:val="18"/>
          <w:szCs w:val="18"/>
        </w:rPr>
        <w:t xml:space="preserve">(иное устройство) </w:t>
      </w:r>
      <w:r w:rsidRPr="00CA4711">
        <w:rPr>
          <w:rFonts w:ascii="Source Sans Pro" w:hAnsi="Source Sans Pro"/>
          <w:sz w:val="18"/>
          <w:szCs w:val="18"/>
        </w:rPr>
        <w:t xml:space="preserve">Представителя. </w:t>
      </w:r>
    </w:p>
    <w:p w14:paraId="61DA3A86"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b/>
          <w:sz w:val="18"/>
          <w:szCs w:val="18"/>
        </w:rPr>
        <w:t>Логин</w:t>
      </w:r>
      <w:r w:rsidRPr="00CA4711">
        <w:rPr>
          <w:rFonts w:ascii="Source Sans Pro" w:hAnsi="Source Sans Pro"/>
          <w:sz w:val="18"/>
          <w:szCs w:val="18"/>
        </w:rPr>
        <w:t xml:space="preserve"> – идентификатор Представителя Клиента, используемый для доступа Представителя в Личный кабинет. Логин </w:t>
      </w:r>
      <w:r w:rsidR="0020240B" w:rsidRPr="00CA4711">
        <w:rPr>
          <w:rFonts w:ascii="Source Sans Pro" w:hAnsi="Source Sans Pro"/>
          <w:sz w:val="18"/>
          <w:szCs w:val="18"/>
        </w:rPr>
        <w:t>–</w:t>
      </w:r>
      <w:r w:rsidRPr="00CA4711">
        <w:rPr>
          <w:rFonts w:ascii="Source Sans Pro" w:hAnsi="Source Sans Pro"/>
          <w:sz w:val="18"/>
          <w:szCs w:val="18"/>
        </w:rPr>
        <w:t xml:space="preserve"> адрес электронной почты Представителя Клиента, указанный Клиентом в Заявлении</w:t>
      </w:r>
      <w:r w:rsidR="006451D6" w:rsidRPr="00CA4711">
        <w:rPr>
          <w:rFonts w:ascii="Source Sans Pro" w:hAnsi="Source Sans Pro"/>
          <w:sz w:val="18"/>
          <w:szCs w:val="18"/>
        </w:rPr>
        <w:t>/Заявлении на изменение информации о Представителе(ях)</w:t>
      </w:r>
      <w:r w:rsidR="006539C9" w:rsidRPr="00CA4711">
        <w:rPr>
          <w:rFonts w:ascii="Source Sans Pro" w:hAnsi="Source Sans Pro"/>
          <w:sz w:val="18"/>
          <w:szCs w:val="18"/>
        </w:rPr>
        <w:t xml:space="preserve"> Клиента в ИНФО-БАНК</w:t>
      </w:r>
      <w:r w:rsidRPr="00CA4711">
        <w:rPr>
          <w:rFonts w:ascii="Source Sans Pro" w:hAnsi="Source Sans Pro"/>
          <w:sz w:val="18"/>
          <w:szCs w:val="18"/>
        </w:rPr>
        <w:t>.</w:t>
      </w:r>
    </w:p>
    <w:p w14:paraId="0C0402C5" w14:textId="17E9394D" w:rsidR="0002731A" w:rsidRPr="00CA4711" w:rsidRDefault="0002731A" w:rsidP="00A62400">
      <w:pPr>
        <w:widowControl w:val="0"/>
        <w:spacing w:after="120"/>
        <w:jc w:val="both"/>
        <w:rPr>
          <w:rFonts w:ascii="Source Sans Pro" w:hAnsi="Source Sans Pro"/>
          <w:sz w:val="18"/>
          <w:szCs w:val="18"/>
        </w:rPr>
      </w:pPr>
      <w:r w:rsidRPr="00CA4711">
        <w:rPr>
          <w:rFonts w:ascii="Source Sans Pro" w:hAnsi="Source Sans Pro" w:cs="Calibri"/>
          <w:b/>
          <w:color w:val="000000"/>
          <w:sz w:val="18"/>
          <w:szCs w:val="18"/>
        </w:rPr>
        <w:t>Номер мобильного</w:t>
      </w:r>
      <w:r w:rsidR="008058F8" w:rsidRPr="00CA4711">
        <w:rPr>
          <w:rFonts w:ascii="Source Sans Pro" w:hAnsi="Source Sans Pro" w:cs="Calibri"/>
          <w:b/>
          <w:color w:val="000000"/>
          <w:sz w:val="18"/>
          <w:szCs w:val="18"/>
        </w:rPr>
        <w:t xml:space="preserve"> телефона</w:t>
      </w:r>
      <w:r w:rsidR="008E3204" w:rsidRPr="00CA4711">
        <w:rPr>
          <w:rFonts w:ascii="Source Sans Pro" w:hAnsi="Source Sans Pro" w:cs="Calibri"/>
          <w:color w:val="000000"/>
          <w:sz w:val="18"/>
          <w:szCs w:val="18"/>
        </w:rPr>
        <w:t xml:space="preserve"> – </w:t>
      </w:r>
      <w:r w:rsidR="008058F8" w:rsidRPr="00CA4711">
        <w:rPr>
          <w:rFonts w:ascii="Source Sans Pro" w:hAnsi="Source Sans Pro" w:cs="Calibri"/>
          <w:color w:val="000000"/>
          <w:sz w:val="18"/>
          <w:szCs w:val="18"/>
        </w:rPr>
        <w:t xml:space="preserve">номер мобильного </w:t>
      </w:r>
      <w:r w:rsidRPr="00CA4711">
        <w:rPr>
          <w:rFonts w:ascii="Source Sans Pro" w:hAnsi="Source Sans Pro" w:cs="Calibri"/>
          <w:color w:val="000000"/>
          <w:sz w:val="18"/>
          <w:szCs w:val="18"/>
        </w:rPr>
        <w:t>телефона Представителя</w:t>
      </w:r>
      <w:r w:rsidR="008058F8" w:rsidRPr="00CA4711">
        <w:rPr>
          <w:rFonts w:ascii="Source Sans Pro" w:hAnsi="Source Sans Pro" w:cs="Calibri"/>
          <w:color w:val="000000"/>
          <w:sz w:val="18"/>
          <w:szCs w:val="18"/>
        </w:rPr>
        <w:t xml:space="preserve"> Клиента</w:t>
      </w:r>
      <w:r w:rsidR="00224208" w:rsidRPr="00CA4711">
        <w:rPr>
          <w:rFonts w:ascii="Source Sans Pro" w:hAnsi="Source Sans Pro" w:cs="Calibri"/>
          <w:color w:val="000000"/>
          <w:sz w:val="18"/>
          <w:szCs w:val="18"/>
        </w:rPr>
        <w:t>,</w:t>
      </w:r>
      <w:r w:rsidR="00224208" w:rsidRPr="00CA4711">
        <w:rPr>
          <w:rFonts w:ascii="Source Sans Pro" w:hAnsi="Source Sans Pro"/>
          <w:sz w:val="18"/>
          <w:szCs w:val="18"/>
        </w:rPr>
        <w:t xml:space="preserve"> используемый для получения Кода подтверждения в случаях, предусмотренных Условиями</w:t>
      </w:r>
      <w:r w:rsidR="008058F8" w:rsidRPr="00CA4711">
        <w:rPr>
          <w:rFonts w:ascii="Source Sans Pro" w:hAnsi="Source Sans Pro" w:cs="Calibri"/>
          <w:color w:val="000000"/>
          <w:sz w:val="18"/>
          <w:szCs w:val="18"/>
        </w:rPr>
        <w:t xml:space="preserve">, </w:t>
      </w:r>
      <w:r w:rsidR="00764CE9" w:rsidRPr="00CA4711">
        <w:rPr>
          <w:rFonts w:ascii="Source Sans Pro" w:hAnsi="Source Sans Pro" w:cs="Calibri"/>
          <w:color w:val="000000"/>
          <w:sz w:val="18"/>
          <w:szCs w:val="18"/>
        </w:rPr>
        <w:t>указанный в Заявлении</w:t>
      </w:r>
      <w:r w:rsidR="002A7983" w:rsidRPr="00CA4711">
        <w:rPr>
          <w:rFonts w:ascii="Source Sans Pro" w:hAnsi="Source Sans Pro" w:cs="Calibri"/>
          <w:color w:val="000000"/>
          <w:sz w:val="18"/>
          <w:szCs w:val="18"/>
        </w:rPr>
        <w:t>/</w:t>
      </w:r>
      <w:r w:rsidR="00F057CA" w:rsidRPr="00CA4711">
        <w:rPr>
          <w:rFonts w:ascii="Source Sans Pro" w:hAnsi="Source Sans Pro" w:cs="Calibri"/>
          <w:color w:val="000000"/>
          <w:sz w:val="18"/>
          <w:szCs w:val="18"/>
        </w:rPr>
        <w:t>Заявлении на изменение информации о Представителе(ях) Клиента в ИНФО-БАНК</w:t>
      </w:r>
      <w:r w:rsidR="00764CE9" w:rsidRPr="00CA4711">
        <w:rPr>
          <w:rFonts w:ascii="Source Sans Pro" w:hAnsi="Source Sans Pro" w:cs="Calibri"/>
          <w:color w:val="000000"/>
          <w:sz w:val="18"/>
          <w:szCs w:val="18"/>
        </w:rPr>
        <w:t xml:space="preserve"> </w:t>
      </w:r>
      <w:r w:rsidR="00D30608" w:rsidRPr="00CA4711">
        <w:rPr>
          <w:rFonts w:ascii="Source Sans Pro" w:hAnsi="Source Sans Pro" w:cs="Calibri"/>
          <w:color w:val="000000"/>
          <w:sz w:val="18"/>
          <w:szCs w:val="18"/>
        </w:rPr>
        <w:t>либо измененный Представителем Клиента в ЛК Клиента во вкладке «Профиль» самостоятельно</w:t>
      </w:r>
      <w:r w:rsidR="004968B0" w:rsidRPr="00CA4711">
        <w:rPr>
          <w:rFonts w:ascii="Source Sans Pro" w:hAnsi="Source Sans Pro" w:cs="Calibri"/>
          <w:color w:val="000000"/>
          <w:sz w:val="18"/>
          <w:szCs w:val="18"/>
        </w:rPr>
        <w:t xml:space="preserve"> (при условии </w:t>
      </w:r>
      <w:r w:rsidR="00CA6B27" w:rsidRPr="00CA4711">
        <w:rPr>
          <w:rFonts w:ascii="Source Sans Pro" w:hAnsi="Source Sans Pro" w:cs="Calibri"/>
          <w:color w:val="000000"/>
          <w:sz w:val="18"/>
          <w:szCs w:val="18"/>
        </w:rPr>
        <w:t xml:space="preserve">ввода Кода подтверждения, направленного </w:t>
      </w:r>
      <w:r w:rsidR="004968B0" w:rsidRPr="00CA4711">
        <w:rPr>
          <w:rFonts w:ascii="Source Sans Pro" w:hAnsi="Source Sans Pro" w:cs="Calibri"/>
          <w:color w:val="000000"/>
          <w:sz w:val="18"/>
          <w:szCs w:val="18"/>
        </w:rPr>
        <w:t>на ранее использовавшийся Номер мобильного телефона</w:t>
      </w:r>
      <w:r w:rsidR="005B26EB" w:rsidRPr="00CA4711">
        <w:rPr>
          <w:rFonts w:ascii="Source Sans Pro" w:hAnsi="Source Sans Pro" w:cs="Calibri"/>
          <w:color w:val="000000"/>
          <w:sz w:val="18"/>
          <w:szCs w:val="18"/>
        </w:rPr>
        <w:t xml:space="preserve"> Представителя</w:t>
      </w:r>
      <w:r w:rsidR="00197330" w:rsidRPr="00CA4711">
        <w:rPr>
          <w:rFonts w:ascii="Source Sans Pro" w:hAnsi="Source Sans Pro" w:cs="Calibri"/>
          <w:color w:val="000000"/>
          <w:sz w:val="18"/>
          <w:szCs w:val="18"/>
        </w:rPr>
        <w:t>). При этом, в случае изменения Номера мобильного телефона Представителя Клиента, его изменение происходит в течение 3 (трех) дней</w:t>
      </w:r>
      <w:r w:rsidR="00F057CA" w:rsidRPr="00CA4711">
        <w:rPr>
          <w:rFonts w:ascii="Source Sans Pro" w:hAnsi="Source Sans Pro"/>
          <w:sz w:val="18"/>
          <w:szCs w:val="18"/>
        </w:rPr>
        <w:t>.</w:t>
      </w:r>
    </w:p>
    <w:p w14:paraId="10EAFC1D"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b/>
          <w:sz w:val="18"/>
          <w:szCs w:val="18"/>
        </w:rPr>
        <w:t>Операция</w:t>
      </w:r>
      <w:r w:rsidRPr="00CA4711">
        <w:rPr>
          <w:rFonts w:ascii="Source Sans Pro" w:hAnsi="Source Sans Pro"/>
          <w:sz w:val="18"/>
          <w:szCs w:val="18"/>
        </w:rPr>
        <w:t xml:space="preserve"> – получение и передача Представителями Клиента информации по Договорам финансирования (</w:t>
      </w:r>
      <w:r w:rsidR="00194C4D" w:rsidRPr="00CA4711">
        <w:rPr>
          <w:rFonts w:ascii="Source Sans Pro" w:hAnsi="Source Sans Pro"/>
          <w:sz w:val="18"/>
          <w:szCs w:val="18"/>
        </w:rPr>
        <w:t>далее</w:t>
      </w:r>
      <w:r w:rsidRPr="00CA4711">
        <w:rPr>
          <w:rFonts w:ascii="Source Sans Pro" w:hAnsi="Source Sans Pro"/>
          <w:sz w:val="18"/>
          <w:szCs w:val="18"/>
        </w:rPr>
        <w:t xml:space="preserve"> – </w:t>
      </w:r>
      <w:r w:rsidRPr="00CA4711">
        <w:rPr>
          <w:rFonts w:ascii="Source Sans Pro" w:hAnsi="Source Sans Pro"/>
          <w:b/>
          <w:sz w:val="18"/>
          <w:szCs w:val="18"/>
        </w:rPr>
        <w:t>Заяв</w:t>
      </w:r>
      <w:r w:rsidR="00194C4D" w:rsidRPr="00CA4711">
        <w:rPr>
          <w:rFonts w:ascii="Source Sans Pro" w:hAnsi="Source Sans Pro"/>
          <w:b/>
          <w:sz w:val="18"/>
          <w:szCs w:val="18"/>
        </w:rPr>
        <w:t>ка</w:t>
      </w:r>
      <w:r w:rsidRPr="00CA4711">
        <w:rPr>
          <w:rFonts w:ascii="Source Sans Pro" w:hAnsi="Source Sans Pro"/>
          <w:sz w:val="18"/>
          <w:szCs w:val="18"/>
        </w:rPr>
        <w:t>), справок, выписок по расчетным счетам</w:t>
      </w:r>
      <w:r w:rsidR="006451D6" w:rsidRPr="00CA4711">
        <w:rPr>
          <w:rFonts w:ascii="Source Sans Pro" w:hAnsi="Source Sans Pro"/>
          <w:sz w:val="18"/>
          <w:szCs w:val="18"/>
        </w:rPr>
        <w:t>, открытым в Филиале РОСБАНК Авто ПАО РОСБАНК,</w:t>
      </w:r>
      <w:r w:rsidRPr="00CA4711">
        <w:rPr>
          <w:rFonts w:ascii="Source Sans Pro" w:hAnsi="Source Sans Pro"/>
          <w:sz w:val="18"/>
          <w:szCs w:val="18"/>
        </w:rPr>
        <w:t xml:space="preserve"> и иные услуги, возможность получения которых предоставлена Банком Клиенту в Личном кабинете.</w:t>
      </w:r>
    </w:p>
    <w:p w14:paraId="21D68F06" w14:textId="6A46CDF2"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b/>
          <w:sz w:val="18"/>
          <w:szCs w:val="18"/>
        </w:rPr>
        <w:lastRenderedPageBreak/>
        <w:t>Пароль</w:t>
      </w:r>
      <w:r w:rsidRPr="00CA4711">
        <w:rPr>
          <w:rFonts w:ascii="Source Sans Pro" w:hAnsi="Source Sans Pro"/>
          <w:sz w:val="18"/>
          <w:szCs w:val="18"/>
        </w:rPr>
        <w:t xml:space="preserve"> – </w:t>
      </w:r>
      <w:r w:rsidR="00CA6B27" w:rsidRPr="00CA4711">
        <w:rPr>
          <w:rFonts w:ascii="Source Sans Pro" w:hAnsi="Source Sans Pro"/>
          <w:sz w:val="18"/>
          <w:szCs w:val="18"/>
        </w:rPr>
        <w:t xml:space="preserve">используемая для целей Аутентификации в </w:t>
      </w:r>
      <w:r w:rsidR="00644AFA" w:rsidRPr="00CA4711">
        <w:rPr>
          <w:rFonts w:ascii="Source Sans Pro" w:hAnsi="Source Sans Pro"/>
          <w:sz w:val="18"/>
          <w:szCs w:val="18"/>
        </w:rPr>
        <w:t>ЛК</w:t>
      </w:r>
      <w:r w:rsidR="00CA6B27" w:rsidRPr="00CA4711">
        <w:rPr>
          <w:rFonts w:ascii="Source Sans Pro" w:hAnsi="Source Sans Pro"/>
          <w:sz w:val="18"/>
          <w:szCs w:val="18"/>
        </w:rPr>
        <w:t xml:space="preserve"> </w:t>
      </w:r>
      <w:r w:rsidRPr="00CA4711">
        <w:rPr>
          <w:rFonts w:ascii="Source Sans Pro" w:hAnsi="Source Sans Pro"/>
          <w:sz w:val="18"/>
          <w:szCs w:val="18"/>
        </w:rPr>
        <w:t>последовательность символов</w:t>
      </w:r>
      <w:r w:rsidR="000D2AD1" w:rsidRPr="00CA4711">
        <w:rPr>
          <w:rFonts w:ascii="Source Sans Pro" w:hAnsi="Source Sans Pro"/>
          <w:sz w:val="18"/>
          <w:szCs w:val="18"/>
        </w:rPr>
        <w:t xml:space="preserve"> от 8 </w:t>
      </w:r>
      <w:r w:rsidR="00802746" w:rsidRPr="00CA4711">
        <w:rPr>
          <w:rFonts w:ascii="Source Sans Pro" w:hAnsi="Source Sans Pro"/>
          <w:sz w:val="18"/>
          <w:szCs w:val="18"/>
        </w:rPr>
        <w:t xml:space="preserve">(восьми) </w:t>
      </w:r>
      <w:r w:rsidR="000D2AD1" w:rsidRPr="00CA4711">
        <w:rPr>
          <w:rFonts w:ascii="Source Sans Pro" w:hAnsi="Source Sans Pro"/>
          <w:sz w:val="18"/>
          <w:szCs w:val="18"/>
        </w:rPr>
        <w:t>до 20</w:t>
      </w:r>
      <w:r w:rsidR="00802746" w:rsidRPr="00CA4711">
        <w:rPr>
          <w:rFonts w:ascii="Source Sans Pro" w:hAnsi="Source Sans Pro"/>
          <w:sz w:val="18"/>
          <w:szCs w:val="18"/>
        </w:rPr>
        <w:t xml:space="preserve"> (двадцати)</w:t>
      </w:r>
      <w:r w:rsidRPr="00CA4711">
        <w:rPr>
          <w:rFonts w:ascii="Source Sans Pro" w:hAnsi="Source Sans Pro"/>
          <w:sz w:val="18"/>
          <w:szCs w:val="18"/>
        </w:rPr>
        <w:t>, включающая латинские буквы</w:t>
      </w:r>
      <w:r w:rsidR="008D1A37" w:rsidRPr="00CA4711">
        <w:rPr>
          <w:rFonts w:ascii="Source Sans Pro" w:hAnsi="Source Sans Pro"/>
          <w:sz w:val="18"/>
          <w:szCs w:val="18"/>
        </w:rPr>
        <w:t xml:space="preserve"> верхнего и нижнего регистра,</w:t>
      </w:r>
      <w:r w:rsidRPr="00CA4711">
        <w:rPr>
          <w:rFonts w:ascii="Source Sans Pro" w:hAnsi="Source Sans Pro"/>
          <w:sz w:val="18"/>
          <w:szCs w:val="18"/>
        </w:rPr>
        <w:t xml:space="preserve"> арабские цифры</w:t>
      </w:r>
      <w:r w:rsidR="008D1A37" w:rsidRPr="00CA4711">
        <w:rPr>
          <w:rFonts w:ascii="Source Sans Pro" w:hAnsi="Source Sans Pro"/>
          <w:sz w:val="18"/>
          <w:szCs w:val="18"/>
        </w:rPr>
        <w:t>,</w:t>
      </w:r>
      <w:r w:rsidRPr="00CA4711">
        <w:rPr>
          <w:rFonts w:ascii="Source Sans Pro" w:hAnsi="Source Sans Pro"/>
          <w:sz w:val="18"/>
          <w:szCs w:val="18"/>
        </w:rPr>
        <w:t xml:space="preserve"> специальные символы, образующая секретный код, получаемый Представителем Клиента в порядке, предусмотренном настоящими Условиями.</w:t>
      </w:r>
    </w:p>
    <w:p w14:paraId="3F398C48"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sz w:val="18"/>
          <w:szCs w:val="18"/>
        </w:rPr>
        <w:t>Пароль в сочетании с Логином</w:t>
      </w:r>
      <w:r w:rsidR="001970DD" w:rsidRPr="00CA4711">
        <w:rPr>
          <w:rFonts w:ascii="Source Sans Pro" w:hAnsi="Source Sans Pro"/>
          <w:sz w:val="18"/>
          <w:szCs w:val="18"/>
        </w:rPr>
        <w:t>, а в случаях, предусмотренных Условиями, с Кодовым словом и/или Кодом подтверждения,</w:t>
      </w:r>
      <w:r w:rsidRPr="00CA4711">
        <w:rPr>
          <w:rFonts w:ascii="Source Sans Pro" w:hAnsi="Source Sans Pro"/>
          <w:sz w:val="18"/>
          <w:szCs w:val="18"/>
        </w:rPr>
        <w:t xml:space="preserve"> обеспечивают Аутентификацию Представителя Клиента. Пароль используется многократно и может быть изменен Представителем Клиента самостоятельно неограниченное количество раз.</w:t>
      </w:r>
    </w:p>
    <w:p w14:paraId="1DC77B5A" w14:textId="77777777" w:rsidR="00C35003" w:rsidRPr="00CA4711" w:rsidRDefault="00C35003" w:rsidP="00A62400">
      <w:pPr>
        <w:widowControl w:val="0"/>
        <w:spacing w:after="120"/>
        <w:jc w:val="both"/>
        <w:rPr>
          <w:rFonts w:ascii="Source Sans Pro" w:hAnsi="Source Sans Pro"/>
          <w:b/>
          <w:sz w:val="18"/>
          <w:szCs w:val="18"/>
        </w:rPr>
      </w:pPr>
      <w:r w:rsidRPr="00CA4711">
        <w:rPr>
          <w:rFonts w:ascii="Source Sans Pro" w:hAnsi="Source Sans Pro"/>
          <w:b/>
          <w:sz w:val="18"/>
          <w:szCs w:val="18"/>
        </w:rPr>
        <w:t>Первичная регистрация Представителя</w:t>
      </w:r>
      <w:r w:rsidRPr="00CA4711">
        <w:rPr>
          <w:rFonts w:ascii="Source Sans Pro" w:hAnsi="Source Sans Pro"/>
          <w:sz w:val="18"/>
          <w:szCs w:val="18"/>
        </w:rPr>
        <w:t xml:space="preserve"> – процедура прохождения регистрации Представителя Клиента в ИНФО-БАНК и получения Представителем Клиента Средств доступа в порядке, указанном в разделе 3 Условий.</w:t>
      </w:r>
    </w:p>
    <w:p w14:paraId="08D3F355" w14:textId="0B2F54CB" w:rsidR="00C35003" w:rsidRPr="00CA4711" w:rsidRDefault="00C35003" w:rsidP="00A62400">
      <w:pPr>
        <w:pStyle w:val="Default"/>
        <w:widowControl w:val="0"/>
        <w:spacing w:before="120" w:after="120" w:line="276" w:lineRule="auto"/>
        <w:jc w:val="both"/>
        <w:rPr>
          <w:rFonts w:ascii="Source Sans Pro" w:eastAsia="Calibri" w:hAnsi="Source Sans Pro" w:cs="Times New Roman"/>
          <w:color w:val="auto"/>
          <w:sz w:val="18"/>
          <w:szCs w:val="18"/>
          <w:lang w:eastAsia="en-US"/>
        </w:rPr>
      </w:pPr>
      <w:r w:rsidRPr="00CA4711">
        <w:rPr>
          <w:rFonts w:ascii="Source Sans Pro" w:hAnsi="Source Sans Pro" w:cs="Times New Roman"/>
          <w:b/>
          <w:color w:val="auto"/>
          <w:sz w:val="18"/>
          <w:szCs w:val="18"/>
        </w:rPr>
        <w:t>Простая электронная подпись (ПЭП)</w:t>
      </w:r>
      <w:r w:rsidR="008E3204" w:rsidRPr="00CA4711">
        <w:rPr>
          <w:rFonts w:ascii="Source Sans Pro" w:hAnsi="Source Sans Pro" w:cs="Times New Roman"/>
          <w:color w:val="auto"/>
          <w:sz w:val="18"/>
          <w:szCs w:val="18"/>
        </w:rPr>
        <w:t xml:space="preserve"> – </w:t>
      </w:r>
      <w:r w:rsidRPr="00CA4711">
        <w:rPr>
          <w:rFonts w:ascii="Source Sans Pro" w:eastAsia="Calibri" w:hAnsi="Source Sans Pro" w:cs="Times New Roman"/>
          <w:color w:val="auto"/>
          <w:sz w:val="18"/>
          <w:szCs w:val="18"/>
          <w:lang w:eastAsia="en-US"/>
        </w:rPr>
        <w:t xml:space="preserve">электронная подпись, которая посредством использования ключа простой электронной подписи (далее – </w:t>
      </w:r>
      <w:r w:rsidRPr="00CA4711">
        <w:rPr>
          <w:rFonts w:ascii="Source Sans Pro" w:eastAsia="Calibri" w:hAnsi="Source Sans Pro" w:cs="Times New Roman"/>
          <w:b/>
          <w:color w:val="auto"/>
          <w:sz w:val="18"/>
          <w:szCs w:val="18"/>
          <w:lang w:eastAsia="en-US"/>
        </w:rPr>
        <w:t>Ключ ЭП</w:t>
      </w:r>
      <w:r w:rsidRPr="00CA4711">
        <w:rPr>
          <w:rFonts w:ascii="Source Sans Pro" w:eastAsia="Calibri" w:hAnsi="Source Sans Pro" w:cs="Times New Roman"/>
          <w:color w:val="auto"/>
          <w:sz w:val="18"/>
          <w:szCs w:val="18"/>
          <w:lang w:eastAsia="en-US"/>
        </w:rPr>
        <w:t>) подтверждает факт формирования электронной подписи конкретным Представителем Клиента. Ключом ЭП Представителя является сочетание 2 (</w:t>
      </w:r>
      <w:r w:rsidR="008D1A37" w:rsidRPr="00CA4711">
        <w:rPr>
          <w:rFonts w:ascii="Source Sans Pro" w:eastAsia="Calibri" w:hAnsi="Source Sans Pro" w:cs="Times New Roman"/>
          <w:color w:val="auto"/>
          <w:sz w:val="18"/>
          <w:szCs w:val="18"/>
          <w:lang w:eastAsia="en-US"/>
        </w:rPr>
        <w:t>д</w:t>
      </w:r>
      <w:r w:rsidRPr="00CA4711">
        <w:rPr>
          <w:rFonts w:ascii="Source Sans Pro" w:eastAsia="Calibri" w:hAnsi="Source Sans Pro" w:cs="Times New Roman"/>
          <w:color w:val="auto"/>
          <w:sz w:val="18"/>
          <w:szCs w:val="18"/>
          <w:lang w:eastAsia="en-US"/>
        </w:rPr>
        <w:t>вух) элементов</w:t>
      </w:r>
      <w:r w:rsidR="008E3204" w:rsidRPr="00CA4711">
        <w:rPr>
          <w:rFonts w:ascii="Source Sans Pro" w:eastAsia="Calibri" w:hAnsi="Source Sans Pro" w:cs="Times New Roman"/>
          <w:color w:val="auto"/>
          <w:sz w:val="18"/>
          <w:szCs w:val="18"/>
          <w:lang w:eastAsia="en-US"/>
        </w:rPr>
        <w:t xml:space="preserve"> – </w:t>
      </w:r>
      <w:r w:rsidRPr="00CA4711">
        <w:rPr>
          <w:rFonts w:ascii="Source Sans Pro" w:eastAsia="Calibri" w:hAnsi="Source Sans Pro" w:cs="Times New Roman"/>
          <w:color w:val="auto"/>
          <w:sz w:val="18"/>
          <w:szCs w:val="18"/>
          <w:lang w:eastAsia="en-US"/>
        </w:rPr>
        <w:t xml:space="preserve">Логина и Пароля. ЭД, подписанные ПЭП, признаются Сторонами, имеющими равную юридическую силу с документами, составленными на бумажном носителе, подписанными собственноручной подписью Представителя Клиента, и порождают юридические права и обязанности Сторон, аналогичные тем, что возникают при наличии документов на бумажном носителе. </w:t>
      </w:r>
    </w:p>
    <w:p w14:paraId="462AA9DE" w14:textId="77777777" w:rsidR="00982B8D"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b/>
          <w:sz w:val="18"/>
          <w:szCs w:val="18"/>
        </w:rPr>
        <w:t>Сайт Банка</w:t>
      </w:r>
      <w:r w:rsidRPr="00CA4711">
        <w:rPr>
          <w:rFonts w:ascii="Source Sans Pro" w:hAnsi="Source Sans Pro"/>
          <w:sz w:val="18"/>
          <w:szCs w:val="18"/>
        </w:rPr>
        <w:t xml:space="preserve"> –</w:t>
      </w:r>
      <w:r w:rsidR="009341FC" w:rsidRPr="00CA4711">
        <w:rPr>
          <w:rFonts w:ascii="Source Sans Pro" w:hAnsi="Source Sans Pro"/>
          <w:sz w:val="18"/>
          <w:szCs w:val="18"/>
        </w:rPr>
        <w:t xml:space="preserve"> </w:t>
      </w:r>
      <w:r w:rsidR="00644AFA" w:rsidRPr="00CA4711">
        <w:rPr>
          <w:rFonts w:ascii="Source Sans Pro" w:hAnsi="Source Sans Pro"/>
          <w:sz w:val="18"/>
          <w:szCs w:val="18"/>
        </w:rPr>
        <w:t xml:space="preserve">сайт </w:t>
      </w:r>
      <w:r w:rsidR="00C0580A" w:rsidRPr="00CA4711">
        <w:rPr>
          <w:rFonts w:ascii="Source Sans Pro" w:hAnsi="Source Sans Pro"/>
          <w:sz w:val="18"/>
          <w:szCs w:val="18"/>
        </w:rPr>
        <w:t xml:space="preserve">Филиала РОСБАНК Авто ПАО РОСБАНК </w:t>
      </w:r>
      <w:r w:rsidRPr="00CA4711">
        <w:rPr>
          <w:rFonts w:ascii="Source Sans Pro" w:hAnsi="Source Sans Pro"/>
          <w:sz w:val="18"/>
          <w:szCs w:val="18"/>
        </w:rPr>
        <w:t>в сети Интернет:</w:t>
      </w:r>
      <w:r w:rsidRPr="00CA4711">
        <w:rPr>
          <w:rFonts w:ascii="Source Sans Pro" w:hAnsi="Source Sans Pro"/>
          <w:b/>
          <w:color w:val="0000FF"/>
          <w:sz w:val="18"/>
          <w:szCs w:val="18"/>
          <w:u w:val="single"/>
        </w:rPr>
        <w:t xml:space="preserve"> </w:t>
      </w:r>
      <w:hyperlink r:id="rId10" w:history="1">
        <w:r w:rsidR="009866E3" w:rsidRPr="00CA4711">
          <w:rPr>
            <w:rStyle w:val="a3"/>
            <w:rFonts w:ascii="Source Sans Pro" w:hAnsi="Source Sans Pro"/>
            <w:color w:val="0000FF"/>
            <w:sz w:val="18"/>
            <w:szCs w:val="18"/>
            <w:u w:val="single"/>
          </w:rPr>
          <w:t>www.rosbank-auto.ru</w:t>
        </w:r>
      </w:hyperlink>
      <w:r w:rsidRPr="00CA4711">
        <w:rPr>
          <w:rStyle w:val="a3"/>
          <w:rFonts w:ascii="Source Sans Pro" w:hAnsi="Source Sans Pro"/>
          <w:color w:val="auto"/>
          <w:sz w:val="18"/>
          <w:szCs w:val="18"/>
        </w:rPr>
        <w:t>.</w:t>
      </w:r>
    </w:p>
    <w:p w14:paraId="6DC38702"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b/>
          <w:sz w:val="18"/>
          <w:szCs w:val="18"/>
        </w:rPr>
        <w:t>Сессия</w:t>
      </w:r>
      <w:r w:rsidRPr="00CA4711">
        <w:rPr>
          <w:rFonts w:ascii="Source Sans Pro" w:hAnsi="Source Sans Pro"/>
          <w:sz w:val="18"/>
          <w:szCs w:val="18"/>
        </w:rPr>
        <w:t xml:space="preserve"> –  промежуток времени, в течение которого Представитель Клиента авторизован на работу в Личном кабинете. Для начала Сессии необходимо пройти процедуру Аутентификации. Окончание Сессии определяется настройками ИНФО-БАНК.</w:t>
      </w:r>
    </w:p>
    <w:p w14:paraId="011F3E02" w14:textId="77777777" w:rsidR="00C35003" w:rsidRPr="00CA4711" w:rsidRDefault="00C35003" w:rsidP="00A62400">
      <w:pPr>
        <w:pStyle w:val="a9"/>
        <w:widowControl w:val="0"/>
        <w:jc w:val="both"/>
        <w:rPr>
          <w:rFonts w:ascii="Source Sans Pro" w:hAnsi="Source Sans Pro"/>
          <w:sz w:val="18"/>
          <w:szCs w:val="18"/>
        </w:rPr>
      </w:pPr>
      <w:r w:rsidRPr="00CA4711">
        <w:rPr>
          <w:rFonts w:ascii="Source Sans Pro" w:hAnsi="Source Sans Pro"/>
          <w:b/>
          <w:sz w:val="18"/>
          <w:szCs w:val="18"/>
        </w:rPr>
        <w:t>Средства доступа</w:t>
      </w:r>
      <w:r w:rsidRPr="00CA4711">
        <w:rPr>
          <w:rFonts w:ascii="Source Sans Pro" w:hAnsi="Source Sans Pro"/>
          <w:sz w:val="18"/>
          <w:szCs w:val="18"/>
        </w:rPr>
        <w:t xml:space="preserve"> – </w:t>
      </w:r>
      <w:r w:rsidR="00390791" w:rsidRPr="00CA4711">
        <w:rPr>
          <w:rFonts w:ascii="Source Sans Pro" w:hAnsi="Source Sans Pro"/>
          <w:sz w:val="18"/>
          <w:szCs w:val="18"/>
        </w:rPr>
        <w:t>набор средств для Идентификации и Аутентификации (Логин, Пароль, Кодовое слово</w:t>
      </w:r>
      <w:r w:rsidR="00686D91" w:rsidRPr="00CA4711">
        <w:rPr>
          <w:rFonts w:ascii="Source Sans Pro" w:hAnsi="Source Sans Pro"/>
          <w:sz w:val="18"/>
          <w:szCs w:val="18"/>
        </w:rPr>
        <w:t xml:space="preserve"> – при необходимости</w:t>
      </w:r>
      <w:r w:rsidR="00390791" w:rsidRPr="00CA4711">
        <w:rPr>
          <w:rFonts w:ascii="Source Sans Pro" w:hAnsi="Source Sans Pro"/>
          <w:sz w:val="18"/>
          <w:szCs w:val="18"/>
        </w:rPr>
        <w:t>)</w:t>
      </w:r>
      <w:r w:rsidRPr="00CA4711">
        <w:rPr>
          <w:rFonts w:ascii="Source Sans Pro" w:hAnsi="Source Sans Pro"/>
          <w:sz w:val="18"/>
          <w:szCs w:val="18"/>
        </w:rPr>
        <w:t>.</w:t>
      </w:r>
    </w:p>
    <w:p w14:paraId="269A83F5"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b/>
          <w:sz w:val="18"/>
          <w:szCs w:val="18"/>
        </w:rPr>
        <w:t>Страница Услуги</w:t>
      </w:r>
      <w:r w:rsidRPr="00CA4711">
        <w:rPr>
          <w:rFonts w:ascii="Source Sans Pro" w:hAnsi="Source Sans Pro"/>
          <w:sz w:val="18"/>
          <w:szCs w:val="18"/>
        </w:rPr>
        <w:t xml:space="preserve"> – страница Сайта Банка </w:t>
      </w:r>
      <w:hyperlink r:id="rId11" w:history="1">
        <w:r w:rsidR="009866E3" w:rsidRPr="00CA4711">
          <w:rPr>
            <w:rStyle w:val="a3"/>
            <w:rFonts w:ascii="Source Sans Pro" w:hAnsi="Source Sans Pro"/>
            <w:color w:val="0000FF"/>
            <w:sz w:val="18"/>
            <w:szCs w:val="18"/>
            <w:u w:val="single"/>
          </w:rPr>
          <w:t>https://info-partners.rosbank-auto.ru</w:t>
        </w:r>
      </w:hyperlink>
      <w:r w:rsidRPr="00CA4711">
        <w:rPr>
          <w:rFonts w:ascii="Source Sans Pro" w:hAnsi="Source Sans Pro"/>
          <w:bCs/>
          <w:sz w:val="18"/>
          <w:szCs w:val="18"/>
        </w:rPr>
        <w:t xml:space="preserve">, </w:t>
      </w:r>
      <w:r w:rsidRPr="00CA4711">
        <w:rPr>
          <w:rFonts w:ascii="Source Sans Pro" w:hAnsi="Source Sans Pro"/>
          <w:sz w:val="18"/>
          <w:szCs w:val="18"/>
        </w:rPr>
        <w:t>через которую осуществляется доступ Представителей Клиента в ИНФО-БАНК.</w:t>
      </w:r>
    </w:p>
    <w:p w14:paraId="10C50E72"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b/>
          <w:sz w:val="18"/>
          <w:szCs w:val="18"/>
        </w:rPr>
        <w:t>Стороны</w:t>
      </w:r>
      <w:r w:rsidRPr="00CA4711">
        <w:rPr>
          <w:rFonts w:ascii="Source Sans Pro" w:hAnsi="Source Sans Pro"/>
          <w:sz w:val="18"/>
          <w:szCs w:val="18"/>
        </w:rPr>
        <w:t xml:space="preserve"> – Банк и Клиент.</w:t>
      </w:r>
    </w:p>
    <w:p w14:paraId="72C7F27B" w14:textId="46ABC630" w:rsidR="008E75B7" w:rsidRPr="00CA4711" w:rsidRDefault="008E75B7" w:rsidP="00A62400">
      <w:pPr>
        <w:widowControl w:val="0"/>
        <w:spacing w:after="120"/>
        <w:jc w:val="both"/>
        <w:rPr>
          <w:rFonts w:ascii="Source Sans Pro" w:hAnsi="Source Sans Pro"/>
          <w:b/>
          <w:sz w:val="18"/>
          <w:szCs w:val="18"/>
        </w:rPr>
      </w:pPr>
      <w:r w:rsidRPr="00CA4711">
        <w:rPr>
          <w:rFonts w:ascii="Source Sans Pro" w:hAnsi="Source Sans Pro"/>
          <w:b/>
          <w:sz w:val="18"/>
          <w:szCs w:val="18"/>
        </w:rPr>
        <w:t xml:space="preserve">Трехстороннее ДС к ДБС – </w:t>
      </w:r>
      <w:r w:rsidRPr="00CA4711">
        <w:rPr>
          <w:rFonts w:ascii="Source Sans Pro" w:hAnsi="Source Sans Pro"/>
          <w:sz w:val="18"/>
          <w:szCs w:val="18"/>
        </w:rPr>
        <w:t>дополнительное соглашение к договору банковского счета, заключенное межд</w:t>
      </w:r>
      <w:r w:rsidR="007A1B42" w:rsidRPr="00CA4711">
        <w:rPr>
          <w:rFonts w:ascii="Source Sans Pro" w:hAnsi="Source Sans Pro"/>
          <w:sz w:val="18"/>
          <w:szCs w:val="18"/>
        </w:rPr>
        <w:t>у Клиентом, Банком и Партнером</w:t>
      </w:r>
      <w:r w:rsidRPr="00CA4711">
        <w:rPr>
          <w:rFonts w:ascii="Source Sans Pro" w:hAnsi="Source Sans Pro"/>
          <w:sz w:val="18"/>
          <w:szCs w:val="18"/>
        </w:rPr>
        <w:t xml:space="preserve">, предусматривающее использование ИНФО-БАНК в качестве канала для получения Клиентом от Партнера информации в рамках Договора финансирования в целях организации </w:t>
      </w:r>
      <w:r w:rsidR="0094298F" w:rsidRPr="00CA4711">
        <w:rPr>
          <w:rFonts w:ascii="Source Sans Pro" w:hAnsi="Source Sans Pro"/>
          <w:sz w:val="18"/>
          <w:szCs w:val="18"/>
        </w:rPr>
        <w:t xml:space="preserve">получения информации для </w:t>
      </w:r>
      <w:r w:rsidRPr="00CA4711">
        <w:rPr>
          <w:rFonts w:ascii="Source Sans Pro" w:hAnsi="Source Sans Pro"/>
          <w:sz w:val="18"/>
          <w:szCs w:val="18"/>
        </w:rPr>
        <w:t xml:space="preserve">надлежащего исполнения обязательств Клиента перед Партнером в части расчетов по Договору финансирования с использованием расчетного счета, открытого Клиенту в Филиале РОСБАНК Авто ПАО РОСБАНК. Трехстороннее ДС к ДБС содержит поручение Клиента Банку с определенной периодичностью запрашивать и получать у Партнера (по защищенным каналам связи) информацию </w:t>
      </w:r>
      <w:r w:rsidR="003B3213" w:rsidRPr="00CA4711">
        <w:rPr>
          <w:rFonts w:ascii="Source Sans Pro" w:hAnsi="Source Sans Pro"/>
          <w:sz w:val="18"/>
          <w:szCs w:val="18"/>
        </w:rPr>
        <w:t xml:space="preserve">в рамках Договора финансирования </w:t>
      </w:r>
      <w:r w:rsidRPr="00CA4711">
        <w:rPr>
          <w:rFonts w:ascii="Source Sans Pro" w:hAnsi="Source Sans Pro"/>
          <w:sz w:val="18"/>
          <w:szCs w:val="18"/>
        </w:rPr>
        <w:t>и размещать ее в ЛК Клиента в установленный срок.</w:t>
      </w:r>
      <w:r w:rsidR="00203D11" w:rsidRPr="00CA4711">
        <w:rPr>
          <w:rFonts w:ascii="Source Sans Pro" w:hAnsi="Source Sans Pro"/>
          <w:sz w:val="18"/>
          <w:szCs w:val="18"/>
        </w:rPr>
        <w:t xml:space="preserve"> Клиент уведомлен о том, что Банк не несет ответственности за содержание и корректность/актуальность информации, предоставленной Партнером для размещения в ЛК Клиента в ИНФО-БАНК в рамках Трехстороннего ДС к ДБС. По всем вопросам, связанным с такой информацией, </w:t>
      </w:r>
      <w:r w:rsidR="0094298F" w:rsidRPr="00CA4711">
        <w:rPr>
          <w:rFonts w:ascii="Source Sans Pro" w:hAnsi="Source Sans Pro"/>
          <w:sz w:val="18"/>
          <w:szCs w:val="18"/>
        </w:rPr>
        <w:t xml:space="preserve">Клиенту </w:t>
      </w:r>
      <w:r w:rsidR="007B36DA" w:rsidRPr="00CA4711">
        <w:rPr>
          <w:rFonts w:ascii="Source Sans Pro" w:hAnsi="Source Sans Pro"/>
          <w:sz w:val="18"/>
          <w:szCs w:val="18"/>
        </w:rPr>
        <w:t>н</w:t>
      </w:r>
      <w:r w:rsidR="0094298F" w:rsidRPr="00CA4711">
        <w:rPr>
          <w:rFonts w:ascii="Source Sans Pro" w:hAnsi="Source Sans Pro"/>
          <w:sz w:val="18"/>
          <w:szCs w:val="18"/>
        </w:rPr>
        <w:t>еобходимо обращаться</w:t>
      </w:r>
      <w:r w:rsidR="00203D11" w:rsidRPr="00CA4711">
        <w:rPr>
          <w:rFonts w:ascii="Source Sans Pro" w:hAnsi="Source Sans Pro"/>
          <w:sz w:val="18"/>
          <w:szCs w:val="18"/>
        </w:rPr>
        <w:t xml:space="preserve"> к Партнеру, за исключением случаев технических сбоев</w:t>
      </w:r>
      <w:r w:rsidR="0005075A" w:rsidRPr="00CA4711">
        <w:rPr>
          <w:rFonts w:ascii="Source Sans Pro" w:hAnsi="Source Sans Pro"/>
          <w:sz w:val="18"/>
          <w:szCs w:val="18"/>
        </w:rPr>
        <w:t xml:space="preserve"> и перерывов в</w:t>
      </w:r>
      <w:r w:rsidR="00203D11" w:rsidRPr="00CA4711">
        <w:rPr>
          <w:rFonts w:ascii="Source Sans Pro" w:hAnsi="Source Sans Pro"/>
          <w:sz w:val="18"/>
          <w:szCs w:val="18"/>
        </w:rPr>
        <w:t xml:space="preserve"> работ</w:t>
      </w:r>
      <w:r w:rsidR="0005075A" w:rsidRPr="00CA4711">
        <w:rPr>
          <w:rFonts w:ascii="Source Sans Pro" w:hAnsi="Source Sans Pro"/>
          <w:sz w:val="18"/>
          <w:szCs w:val="18"/>
        </w:rPr>
        <w:t>е</w:t>
      </w:r>
      <w:r w:rsidR="00203D11" w:rsidRPr="00CA4711">
        <w:rPr>
          <w:rFonts w:ascii="Source Sans Pro" w:hAnsi="Source Sans Pro"/>
          <w:sz w:val="18"/>
          <w:szCs w:val="18"/>
        </w:rPr>
        <w:t xml:space="preserve"> ИНФО-БАНК, о которых Банк уведомит Клиента.</w:t>
      </w:r>
    </w:p>
    <w:p w14:paraId="7BAE50AE" w14:textId="77777777" w:rsidR="00CB3F41"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b/>
          <w:sz w:val="18"/>
          <w:szCs w:val="18"/>
        </w:rPr>
        <w:t>Услуга</w:t>
      </w:r>
      <w:r w:rsidR="009341FC" w:rsidRPr="00CA4711">
        <w:rPr>
          <w:rFonts w:ascii="Source Sans Pro" w:hAnsi="Source Sans Pro"/>
          <w:b/>
          <w:sz w:val="18"/>
          <w:szCs w:val="18"/>
        </w:rPr>
        <w:t xml:space="preserve"> </w:t>
      </w:r>
      <w:r w:rsidRPr="00CA4711">
        <w:rPr>
          <w:rFonts w:ascii="Source Sans Pro" w:hAnsi="Source Sans Pro"/>
          <w:sz w:val="18"/>
          <w:szCs w:val="18"/>
        </w:rPr>
        <w:t>– услуга дистанционного банковского обслуживания юридических лиц с использованием ИНФО-БАНК, представляющая возможность Клиенту осуществлять Операции в ЛК.</w:t>
      </w:r>
      <w:r w:rsidR="00CB3F41" w:rsidRPr="00CA4711">
        <w:rPr>
          <w:rFonts w:ascii="Source Sans Pro" w:hAnsi="Source Sans Pro"/>
          <w:sz w:val="18"/>
          <w:szCs w:val="18"/>
        </w:rPr>
        <w:t xml:space="preserve"> Плата за подключение и использование Клиентом ИНФО-БАНК не взимается.</w:t>
      </w:r>
    </w:p>
    <w:p w14:paraId="695A0C55" w14:textId="5C4F4EDE" w:rsidR="00C35003" w:rsidRPr="00CA4711" w:rsidRDefault="00C35003" w:rsidP="00A62400">
      <w:pPr>
        <w:widowControl w:val="0"/>
        <w:spacing w:after="120"/>
        <w:jc w:val="both"/>
        <w:rPr>
          <w:rFonts w:ascii="Source Sans Pro" w:hAnsi="Source Sans Pro"/>
          <w:bCs/>
          <w:sz w:val="18"/>
          <w:szCs w:val="18"/>
        </w:rPr>
      </w:pPr>
      <w:r w:rsidRPr="00CA4711">
        <w:rPr>
          <w:rFonts w:ascii="Source Sans Pro" w:hAnsi="Source Sans Pro"/>
          <w:b/>
          <w:sz w:val="18"/>
          <w:szCs w:val="18"/>
        </w:rPr>
        <w:t>Условия</w:t>
      </w:r>
      <w:r w:rsidR="008E3204" w:rsidRPr="00CA4711">
        <w:rPr>
          <w:rFonts w:ascii="Source Sans Pro" w:hAnsi="Source Sans Pro"/>
          <w:sz w:val="18"/>
          <w:szCs w:val="18"/>
        </w:rPr>
        <w:t xml:space="preserve"> – </w:t>
      </w:r>
      <w:r w:rsidRPr="00CA4711">
        <w:rPr>
          <w:rFonts w:ascii="Source Sans Pro" w:hAnsi="Source Sans Pro"/>
          <w:sz w:val="18"/>
          <w:szCs w:val="18"/>
        </w:rPr>
        <w:t>настоящие Условия дистанционного банковского обслуживания юридических лиц с использованием ИНФО-БАНК. Текст Условий размещается на Сайте Банка. По запросу Клиента текст Условий на бумажном носителе может быть выдан Клиенту.</w:t>
      </w:r>
    </w:p>
    <w:p w14:paraId="3E981316" w14:textId="4C2FA922" w:rsidR="00C127C1" w:rsidRPr="00CA4711" w:rsidRDefault="00C127C1" w:rsidP="00C25FC5">
      <w:pPr>
        <w:widowControl w:val="0"/>
        <w:spacing w:after="120"/>
        <w:jc w:val="both"/>
        <w:rPr>
          <w:rFonts w:ascii="Source Sans Pro" w:hAnsi="Source Sans Pro"/>
          <w:bCs/>
          <w:sz w:val="18"/>
          <w:szCs w:val="18"/>
        </w:rPr>
      </w:pPr>
      <w:r w:rsidRPr="00CA4711">
        <w:rPr>
          <w:rFonts w:ascii="Source Sans Pro" w:hAnsi="Source Sans Pro"/>
          <w:b/>
          <w:bCs/>
          <w:sz w:val="18"/>
          <w:szCs w:val="18"/>
        </w:rPr>
        <w:t>Федеральный закон от 07.08.2001 №115-ФЗ</w:t>
      </w:r>
      <w:r w:rsidR="008E3204" w:rsidRPr="00CA4711">
        <w:rPr>
          <w:rFonts w:ascii="Source Sans Pro" w:hAnsi="Source Sans Pro"/>
          <w:bCs/>
          <w:sz w:val="18"/>
          <w:szCs w:val="18"/>
        </w:rPr>
        <w:t xml:space="preserve"> – </w:t>
      </w:r>
      <w:r w:rsidR="00C25FC5" w:rsidRPr="00CA4711">
        <w:rPr>
          <w:rFonts w:ascii="Source Sans Pro" w:hAnsi="Source Sans Pro"/>
          <w:bCs/>
          <w:sz w:val="18"/>
          <w:szCs w:val="18"/>
        </w:rPr>
        <w:t xml:space="preserve">Федеральный закон от 07.08.2001 N 115-ФЗ </w:t>
      </w:r>
      <w:r w:rsidR="0071330B">
        <w:rPr>
          <w:rFonts w:ascii="Source Sans Pro" w:hAnsi="Source Sans Pro"/>
          <w:sz w:val="18"/>
          <w:szCs w:val="18"/>
        </w:rPr>
        <w:t>«</w:t>
      </w:r>
      <w:r w:rsidR="00C25FC5" w:rsidRPr="00CA4711">
        <w:rPr>
          <w:rFonts w:ascii="Source Sans Pro" w:hAnsi="Source Sans Pro"/>
          <w:bCs/>
          <w:sz w:val="18"/>
          <w:szCs w:val="18"/>
        </w:rPr>
        <w:t>О противодействии легализации (отмыванию) доходов, полученных преступным путем, и финансированию терроризма</w:t>
      </w:r>
      <w:r w:rsidR="0071330B">
        <w:rPr>
          <w:rFonts w:ascii="Source Sans Pro" w:hAnsi="Source Sans Pro"/>
          <w:sz w:val="18"/>
          <w:szCs w:val="18"/>
        </w:rPr>
        <w:t>»</w:t>
      </w:r>
      <w:r w:rsidR="0071330B">
        <w:rPr>
          <w:rFonts w:ascii="Source Sans Pro" w:hAnsi="Source Sans Pro"/>
          <w:bCs/>
          <w:sz w:val="18"/>
          <w:szCs w:val="18"/>
        </w:rPr>
        <w:t>.</w:t>
      </w:r>
    </w:p>
    <w:p w14:paraId="6B2116A5" w14:textId="77777777" w:rsidR="00C35003" w:rsidRPr="00CA4711" w:rsidRDefault="00C35003" w:rsidP="00A62400">
      <w:pPr>
        <w:pStyle w:val="Default"/>
        <w:widowControl w:val="0"/>
        <w:spacing w:before="120" w:line="276" w:lineRule="auto"/>
        <w:jc w:val="both"/>
        <w:rPr>
          <w:rFonts w:ascii="Source Sans Pro" w:eastAsia="Times New Roman" w:hAnsi="Source Sans Pro"/>
          <w:color w:val="auto"/>
          <w:sz w:val="18"/>
          <w:szCs w:val="18"/>
        </w:rPr>
      </w:pPr>
      <w:r w:rsidRPr="00CA4711">
        <w:rPr>
          <w:rFonts w:ascii="Source Sans Pro" w:eastAsia="Times New Roman" w:hAnsi="Source Sans Pro" w:cs="Times New Roman"/>
          <w:b/>
          <w:color w:val="auto"/>
          <w:sz w:val="18"/>
          <w:szCs w:val="18"/>
        </w:rPr>
        <w:t>Электронный документ</w:t>
      </w:r>
      <w:r w:rsidRPr="00CA4711">
        <w:rPr>
          <w:rFonts w:ascii="Source Sans Pro" w:eastAsia="Times New Roman" w:hAnsi="Source Sans Pro" w:cs="Times New Roman"/>
          <w:color w:val="auto"/>
          <w:sz w:val="18"/>
          <w:szCs w:val="18"/>
        </w:rPr>
        <w:t xml:space="preserve"> (</w:t>
      </w:r>
      <w:r w:rsidRPr="00CA4711">
        <w:rPr>
          <w:rFonts w:ascii="Source Sans Pro" w:eastAsia="Times New Roman" w:hAnsi="Source Sans Pro" w:cs="Times New Roman"/>
          <w:b/>
          <w:color w:val="auto"/>
          <w:sz w:val="18"/>
          <w:szCs w:val="18"/>
        </w:rPr>
        <w:t>ЭД</w:t>
      </w:r>
      <w:r w:rsidRPr="00CA4711">
        <w:rPr>
          <w:rFonts w:ascii="Source Sans Pro" w:eastAsia="Times New Roman" w:hAnsi="Source Sans Pro" w:cs="Times New Roman"/>
          <w:color w:val="auto"/>
          <w:sz w:val="18"/>
          <w:szCs w:val="18"/>
        </w:rPr>
        <w:t xml:space="preserve">) – документ, содержащий распоряжение или оферту Клиента Банку/акцепт Клиентом оферты Банка, составленный в электронном виде и содержащий все необходимые реквизиты, подписанный/удостоверенный Представителем Клиента в порядке, предусмотренном Условиями, и являющийся основанием для совершения Операций или иных указанных в ЭД действий. </w:t>
      </w:r>
      <w:r w:rsidRPr="00CA4711">
        <w:rPr>
          <w:rFonts w:ascii="Source Sans Pro" w:eastAsia="Times New Roman" w:hAnsi="Source Sans Pro"/>
          <w:color w:val="auto"/>
          <w:sz w:val="18"/>
          <w:szCs w:val="18"/>
        </w:rPr>
        <w:t>ЭД не является в контексте Условий электронным расчетным документом согласно правилам, установленным действующим законодательством РФ по оформлению расчетных (платежных) документов, содержащим информацию о платеже Клиента.</w:t>
      </w:r>
    </w:p>
    <w:p w14:paraId="6F6EA81B" w14:textId="77777777" w:rsidR="00C35003" w:rsidRPr="00CA4711" w:rsidRDefault="00C35003" w:rsidP="00A62400">
      <w:pPr>
        <w:widowControl w:val="0"/>
        <w:spacing w:after="120"/>
        <w:jc w:val="both"/>
        <w:rPr>
          <w:rFonts w:ascii="Source Sans Pro" w:hAnsi="Source Sans Pro"/>
          <w:b/>
          <w:sz w:val="18"/>
          <w:szCs w:val="18"/>
        </w:rPr>
      </w:pPr>
      <w:r w:rsidRPr="00CA4711">
        <w:rPr>
          <w:rFonts w:ascii="Source Sans Pro" w:eastAsia="Times New Roman" w:hAnsi="Source Sans Pro"/>
          <w:sz w:val="18"/>
          <w:szCs w:val="18"/>
        </w:rPr>
        <w:t xml:space="preserve">Форма отображения информации в Электронном документе может отличаться от формы отображения информации в </w:t>
      </w:r>
      <w:r w:rsidRPr="00CA4711">
        <w:rPr>
          <w:rFonts w:ascii="Source Sans Pro" w:eastAsia="Times New Roman" w:hAnsi="Source Sans Pro"/>
          <w:sz w:val="18"/>
          <w:szCs w:val="18"/>
        </w:rPr>
        <w:lastRenderedPageBreak/>
        <w:t xml:space="preserve">документе аналогичного вида на бумажном носителе, в том числе от типовой формы данного документа на бумажном носителе, используемой при обслуживании Клиента Банком. При этом Электронный документ содержит все необходимые реквизиты, предусмотренные для документа данного вида законодательством Российской Федерации, и/или </w:t>
      </w:r>
      <w:r w:rsidRPr="00CA4711">
        <w:rPr>
          <w:rFonts w:ascii="Source Sans Pro" w:hAnsi="Source Sans Pro"/>
          <w:sz w:val="18"/>
          <w:szCs w:val="18"/>
        </w:rPr>
        <w:t>утвержденные Банком и/или предусмотренные договором, заключенным между Клиентом и Банком.</w:t>
      </w:r>
    </w:p>
    <w:p w14:paraId="033410DE" w14:textId="1119B871" w:rsidR="00C35003" w:rsidRPr="00CA4711" w:rsidRDefault="00C35003" w:rsidP="00A62400">
      <w:pPr>
        <w:widowControl w:val="0"/>
        <w:spacing w:after="120"/>
        <w:jc w:val="both"/>
        <w:rPr>
          <w:rFonts w:ascii="Source Sans Pro" w:hAnsi="Source Sans Pro"/>
          <w:bCs/>
          <w:sz w:val="18"/>
          <w:szCs w:val="18"/>
        </w:rPr>
      </w:pPr>
      <w:r w:rsidRPr="00CA4711">
        <w:rPr>
          <w:rFonts w:ascii="Source Sans Pro" w:hAnsi="Source Sans Pro"/>
          <w:b/>
          <w:sz w:val="18"/>
          <w:szCs w:val="18"/>
        </w:rPr>
        <w:t>Электронная подпись (ЭП)</w:t>
      </w:r>
      <w:r w:rsidR="008E3204" w:rsidRPr="00CA4711">
        <w:rPr>
          <w:rFonts w:ascii="Source Sans Pro" w:hAnsi="Source Sans Pro"/>
          <w:sz w:val="18"/>
          <w:szCs w:val="18"/>
        </w:rPr>
        <w:t xml:space="preserve"> – </w:t>
      </w:r>
      <w:r w:rsidRPr="00CA4711">
        <w:rPr>
          <w:rFonts w:ascii="Source Sans Pro" w:hAnsi="Source Sans Pro"/>
          <w:sz w:val="18"/>
          <w:szCs w:val="18"/>
        </w:rPr>
        <w:t>информация в электронной форме, которая присоединена к другой информации в электронной</w:t>
      </w:r>
      <w:r w:rsidRPr="00CA4711">
        <w:rPr>
          <w:rFonts w:ascii="Source Sans Pro" w:hAnsi="Source Sans Pro"/>
          <w:bCs/>
          <w:sz w:val="18"/>
          <w:szCs w:val="18"/>
        </w:rPr>
        <w:t xml:space="preserve"> форме (подписываемой информации), которая используется для определения лица, подписывающего информацию. </w:t>
      </w:r>
      <w:r w:rsidR="00C728C2" w:rsidRPr="00CA4711">
        <w:rPr>
          <w:rFonts w:ascii="Source Sans Pro" w:hAnsi="Source Sans Pro"/>
          <w:bCs/>
          <w:sz w:val="18"/>
          <w:szCs w:val="18"/>
        </w:rPr>
        <w:t>ЭП формируется в соответствии с Федеральным законом от 06.04.2011 №63-ФЗ «Об электронной подписи».</w:t>
      </w:r>
    </w:p>
    <w:p w14:paraId="3230FAB2" w14:textId="77777777" w:rsidR="00C35003" w:rsidRPr="00CA4711" w:rsidRDefault="00C35003" w:rsidP="00A62400">
      <w:pPr>
        <w:widowControl w:val="0"/>
        <w:autoSpaceDE w:val="0"/>
        <w:autoSpaceDN w:val="0"/>
        <w:adjustRightInd w:val="0"/>
        <w:spacing w:after="120"/>
        <w:jc w:val="both"/>
        <w:rPr>
          <w:rFonts w:ascii="Source Sans Pro" w:hAnsi="Source Sans Pro"/>
          <w:b/>
          <w:sz w:val="18"/>
          <w:szCs w:val="18"/>
        </w:rPr>
      </w:pPr>
      <w:r w:rsidRPr="00CA4711">
        <w:rPr>
          <w:rFonts w:ascii="Source Sans Pro" w:hAnsi="Source Sans Pro"/>
          <w:b/>
          <w:sz w:val="18"/>
          <w:szCs w:val="18"/>
        </w:rPr>
        <w:t>Иные термины</w:t>
      </w:r>
      <w:r w:rsidR="00A51C48" w:rsidRPr="00CA4711">
        <w:rPr>
          <w:rFonts w:ascii="Source Sans Pro" w:hAnsi="Source Sans Pro"/>
          <w:b/>
          <w:sz w:val="18"/>
          <w:szCs w:val="18"/>
        </w:rPr>
        <w:t xml:space="preserve"> и определения</w:t>
      </w:r>
      <w:r w:rsidRPr="00CA4711">
        <w:rPr>
          <w:rFonts w:ascii="Source Sans Pro" w:hAnsi="Source Sans Pro"/>
          <w:b/>
          <w:sz w:val="18"/>
          <w:szCs w:val="18"/>
        </w:rPr>
        <w:t>, специально не определенные настоящими Условиями, используются в значениях, установленных нормативными правовыми актами Российской Федерации, иными договорами и соглашениями, заключенными между Клиентом и Банком.</w:t>
      </w:r>
    </w:p>
    <w:p w14:paraId="1C0E501D" w14:textId="77777777" w:rsidR="00C35003" w:rsidRPr="00CA4711" w:rsidRDefault="00C35003" w:rsidP="00A62400">
      <w:pPr>
        <w:widowControl w:val="0"/>
        <w:numPr>
          <w:ilvl w:val="0"/>
          <w:numId w:val="1"/>
        </w:numPr>
        <w:spacing w:before="240" w:after="120"/>
        <w:ind w:left="425" w:hanging="357"/>
        <w:jc w:val="center"/>
        <w:outlineLvl w:val="0"/>
        <w:rPr>
          <w:rFonts w:ascii="Source Sans Pro" w:hAnsi="Source Sans Pro"/>
          <w:b/>
          <w:bCs/>
          <w:sz w:val="18"/>
          <w:szCs w:val="18"/>
        </w:rPr>
      </w:pPr>
      <w:r w:rsidRPr="00CA4711">
        <w:rPr>
          <w:rFonts w:ascii="Source Sans Pro" w:hAnsi="Source Sans Pro"/>
          <w:b/>
          <w:bCs/>
          <w:sz w:val="18"/>
          <w:szCs w:val="18"/>
        </w:rPr>
        <w:t>ОБЩИЕ ПОЛОЖЕНИЯ</w:t>
      </w:r>
    </w:p>
    <w:p w14:paraId="6C242D04"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2.1. Настоящие Условия разработаны в соответствии с действующим законодательством Российской Федерации. 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p w14:paraId="42DFF368"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2.2. Условия регулируют отношения Сторон, возникающие в процессе оказания Банком Услуг Клиенту с использованием ИНФО-БАНК, включая, но не ограничиваясь, условиями доступа и использования ИНФО-БАНК, порядком формирования ЭД, использования ЭП и совершения Операций, регулированием прав, обязанностей и ответственности Сторон.</w:t>
      </w:r>
    </w:p>
    <w:p w14:paraId="2489A77D" w14:textId="0C9E62DB"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2.3. Условия являются предложением юридическим лицам, имеющим на момент заключения Договора ДБО один или несколько действующих Договоров финансирования и</w:t>
      </w:r>
      <w:r w:rsidR="00BF2163" w:rsidRPr="00CA4711">
        <w:rPr>
          <w:rFonts w:ascii="Source Sans Pro" w:eastAsia="Times New Roman" w:hAnsi="Source Sans Pro" w:cs="Times New Roman"/>
          <w:color w:val="auto"/>
          <w:sz w:val="18"/>
          <w:szCs w:val="18"/>
        </w:rPr>
        <w:t>/или</w:t>
      </w:r>
      <w:r w:rsidRPr="00CA4711">
        <w:rPr>
          <w:rFonts w:ascii="Source Sans Pro" w:eastAsia="Times New Roman" w:hAnsi="Source Sans Pro" w:cs="Times New Roman"/>
          <w:color w:val="auto"/>
          <w:sz w:val="18"/>
          <w:szCs w:val="18"/>
        </w:rPr>
        <w:t xml:space="preserve"> один или несколько открытых</w:t>
      </w:r>
      <w:r w:rsidR="003C1755" w:rsidRPr="00CA4711">
        <w:rPr>
          <w:rFonts w:ascii="Source Sans Pro" w:eastAsia="Times New Roman" w:hAnsi="Source Sans Pro" w:cs="Times New Roman"/>
          <w:color w:val="auto"/>
          <w:sz w:val="18"/>
          <w:szCs w:val="18"/>
        </w:rPr>
        <w:t xml:space="preserve"> в Филиале РОСБАНК Авто ПАО</w:t>
      </w:r>
      <w:r w:rsidR="006D0B05" w:rsidRPr="00CA4711">
        <w:rPr>
          <w:rFonts w:ascii="Source Sans Pro" w:eastAsia="Times New Roman" w:hAnsi="Source Sans Pro" w:cs="Times New Roman"/>
          <w:color w:val="auto"/>
          <w:sz w:val="18"/>
          <w:szCs w:val="18"/>
        </w:rPr>
        <w:t> </w:t>
      </w:r>
      <w:r w:rsidR="003C1755" w:rsidRPr="00CA4711">
        <w:rPr>
          <w:rFonts w:ascii="Source Sans Pro" w:eastAsia="Times New Roman" w:hAnsi="Source Sans Pro" w:cs="Times New Roman"/>
          <w:color w:val="auto"/>
          <w:sz w:val="18"/>
          <w:szCs w:val="18"/>
        </w:rPr>
        <w:t>РОСБАНК</w:t>
      </w:r>
      <w:r w:rsidRPr="00CA4711">
        <w:rPr>
          <w:rFonts w:ascii="Source Sans Pro" w:eastAsia="Times New Roman" w:hAnsi="Source Sans Pro" w:cs="Times New Roman"/>
          <w:color w:val="auto"/>
          <w:sz w:val="18"/>
          <w:szCs w:val="18"/>
        </w:rPr>
        <w:t xml:space="preserve"> расчетных счетов, заключить Договор ДБО путем присоединения к Условиям в порядке, предусмотренном п. 2.5. Условий.</w:t>
      </w:r>
    </w:p>
    <w:p w14:paraId="4FEB1D8F"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Настоящие Условия могут быть приняты Клиентом не иначе, как путем присоединения к Условиям в целом.</w:t>
      </w:r>
    </w:p>
    <w:p w14:paraId="09D9C4CE"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Акцепт настоящих Условий означает, что:</w:t>
      </w:r>
    </w:p>
    <w:p w14:paraId="025FBBC0"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 Клиент ознакомился и согласен со всеми положениями Условий и принимает на себя безусловное обязательство следовать им;</w:t>
      </w:r>
    </w:p>
    <w:p w14:paraId="2DB26EF9"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 Клиент подтверждает и гарантирует отсутствие доступа третьих лиц (помимо Представителей) к указанным в качестве Логинов Представителей адресам электронной почты;</w:t>
      </w:r>
    </w:p>
    <w:p w14:paraId="3157FF1B"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 Клиент подтверждает, что уведомлен о рисках, связанных с использованием ПЭП при совершении Операций и подписании Электронных документов, и передаче таких документов по защищенным каналам связи, согласен с рисками и принимает их на себя в полном объеме;</w:t>
      </w:r>
    </w:p>
    <w:p w14:paraId="17E28594"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 Клиент подтверждает и гарантирует, что вход в Личный кабинет и доступ к конфиденциальной информации/ подписание документов ПЭП возможны только надлежащим образом уполномоченными Представителями Клиента, указанными в Заявлении</w:t>
      </w:r>
      <w:r w:rsidR="003C1755" w:rsidRPr="00CA4711">
        <w:rPr>
          <w:rFonts w:ascii="Source Sans Pro" w:eastAsia="Times New Roman" w:hAnsi="Source Sans Pro" w:cs="Times New Roman"/>
          <w:color w:val="auto"/>
          <w:sz w:val="18"/>
          <w:szCs w:val="18"/>
        </w:rPr>
        <w:t>/</w:t>
      </w:r>
      <w:r w:rsidR="003C1755" w:rsidRPr="00CA4711">
        <w:rPr>
          <w:rFonts w:ascii="Source Sans Pro" w:hAnsi="Source Sans Pro"/>
          <w:color w:val="auto"/>
          <w:sz w:val="18"/>
          <w:szCs w:val="18"/>
        </w:rPr>
        <w:t xml:space="preserve"> </w:t>
      </w:r>
      <w:r w:rsidR="003C1755" w:rsidRPr="00CA4711">
        <w:rPr>
          <w:rFonts w:ascii="Source Sans Pro" w:eastAsia="Times New Roman" w:hAnsi="Source Sans Pro" w:cs="Times New Roman"/>
          <w:color w:val="auto"/>
          <w:sz w:val="18"/>
          <w:szCs w:val="18"/>
        </w:rPr>
        <w:t xml:space="preserve">Заявлении на изменение информации </w:t>
      </w:r>
      <w:r w:rsidR="00E61D35" w:rsidRPr="00CA4711">
        <w:rPr>
          <w:rFonts w:ascii="Source Sans Pro" w:eastAsia="Times New Roman" w:hAnsi="Source Sans Pro" w:cs="Times New Roman"/>
          <w:color w:val="auto"/>
          <w:sz w:val="18"/>
          <w:szCs w:val="18"/>
        </w:rPr>
        <w:t>о Представителе(ях)</w:t>
      </w:r>
      <w:r w:rsidR="006539C9" w:rsidRPr="00CA4711">
        <w:rPr>
          <w:rFonts w:ascii="Source Sans Pro" w:eastAsia="Times New Roman" w:hAnsi="Source Sans Pro" w:cs="Times New Roman"/>
          <w:color w:val="auto"/>
          <w:sz w:val="18"/>
          <w:szCs w:val="18"/>
        </w:rPr>
        <w:t xml:space="preserve"> Клиента в ИНФО-БАНК</w:t>
      </w:r>
      <w:r w:rsidRPr="00CA4711">
        <w:rPr>
          <w:rFonts w:ascii="Source Sans Pro" w:eastAsia="Times New Roman" w:hAnsi="Source Sans Pro" w:cs="Times New Roman"/>
          <w:color w:val="auto"/>
          <w:sz w:val="18"/>
          <w:szCs w:val="18"/>
        </w:rPr>
        <w:t>;</w:t>
      </w:r>
    </w:p>
    <w:p w14:paraId="682B3F47"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 xml:space="preserve">- Клиент подтверждает и гарантирует разъяснение Представителям перед началом использования ЛК правил работы в ИНФО-БАНК, хранения </w:t>
      </w:r>
      <w:r w:rsidR="004A4C39" w:rsidRPr="00CA4711">
        <w:rPr>
          <w:rFonts w:ascii="Source Sans Pro" w:eastAsia="Times New Roman" w:hAnsi="Source Sans Pro" w:cs="Times New Roman"/>
          <w:color w:val="auto"/>
          <w:sz w:val="18"/>
          <w:szCs w:val="18"/>
        </w:rPr>
        <w:t xml:space="preserve">Средств </w:t>
      </w:r>
      <w:r w:rsidRPr="00CA4711">
        <w:rPr>
          <w:rFonts w:ascii="Source Sans Pro" w:eastAsia="Times New Roman" w:hAnsi="Source Sans Pro" w:cs="Times New Roman"/>
          <w:color w:val="auto"/>
          <w:sz w:val="18"/>
          <w:szCs w:val="18"/>
        </w:rPr>
        <w:t>доступа и подписания документов ПЭП.</w:t>
      </w:r>
    </w:p>
    <w:p w14:paraId="5E276FB1" w14:textId="2E176705"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2.4. Рекомендации по использованию ИНФО-БАНК, включая описание функционала ИНФО-БАНК, изложены во вкладке «Помощь» в ЛК. Клиент осознает</w:t>
      </w:r>
      <w:r w:rsidR="0039126D" w:rsidRPr="00CA4711">
        <w:rPr>
          <w:rFonts w:ascii="Source Sans Pro" w:eastAsia="Times New Roman" w:hAnsi="Source Sans Pro" w:cs="Times New Roman"/>
          <w:color w:val="auto"/>
          <w:sz w:val="18"/>
          <w:szCs w:val="18"/>
        </w:rPr>
        <w:t>, что нарушение рекомендаций по использованию ИНФО</w:t>
      </w:r>
      <w:r w:rsidR="00B44904" w:rsidRPr="00CA4711">
        <w:rPr>
          <w:rFonts w:ascii="Source Sans Pro" w:eastAsia="Times New Roman" w:hAnsi="Source Sans Pro" w:cs="Times New Roman"/>
          <w:color w:val="auto"/>
          <w:sz w:val="18"/>
          <w:szCs w:val="18"/>
        </w:rPr>
        <w:t>-</w:t>
      </w:r>
      <w:r w:rsidR="0039126D" w:rsidRPr="00CA4711">
        <w:rPr>
          <w:rFonts w:ascii="Source Sans Pro" w:eastAsia="Times New Roman" w:hAnsi="Source Sans Pro" w:cs="Times New Roman"/>
          <w:color w:val="auto"/>
          <w:sz w:val="18"/>
          <w:szCs w:val="18"/>
        </w:rPr>
        <w:t xml:space="preserve">БАНК несет риски </w:t>
      </w:r>
      <w:r w:rsidR="0016562E" w:rsidRPr="00CA4711">
        <w:rPr>
          <w:rFonts w:ascii="Source Sans Pro" w:eastAsia="Times New Roman" w:hAnsi="Source Sans Pro" w:cs="Times New Roman"/>
          <w:color w:val="auto"/>
          <w:sz w:val="18"/>
          <w:szCs w:val="18"/>
        </w:rPr>
        <w:t>информационной безопасности, а именно</w:t>
      </w:r>
      <w:r w:rsidRPr="00CA4711">
        <w:rPr>
          <w:rFonts w:ascii="Source Sans Pro" w:eastAsia="Times New Roman" w:hAnsi="Source Sans Pro" w:cs="Times New Roman"/>
          <w:color w:val="auto"/>
          <w:sz w:val="18"/>
          <w:szCs w:val="18"/>
        </w:rPr>
        <w:t xml:space="preserve"> риски </w:t>
      </w:r>
      <w:r w:rsidR="00BB5D27" w:rsidRPr="00CA4711">
        <w:rPr>
          <w:rFonts w:ascii="Source Sans Pro" w:eastAsia="Times New Roman" w:hAnsi="Source Sans Pro" w:cs="Times New Roman"/>
          <w:color w:val="auto"/>
          <w:sz w:val="18"/>
          <w:szCs w:val="18"/>
        </w:rPr>
        <w:t>К</w:t>
      </w:r>
      <w:r w:rsidR="003F20DC" w:rsidRPr="00CA4711">
        <w:rPr>
          <w:rFonts w:ascii="Source Sans Pro" w:eastAsia="Times New Roman" w:hAnsi="Source Sans Pro" w:cs="Times New Roman"/>
          <w:color w:val="auto"/>
          <w:sz w:val="18"/>
          <w:szCs w:val="18"/>
        </w:rPr>
        <w:t xml:space="preserve">омпрометации, </w:t>
      </w:r>
      <w:r w:rsidRPr="00CA4711">
        <w:rPr>
          <w:rFonts w:ascii="Source Sans Pro" w:eastAsia="Times New Roman" w:hAnsi="Source Sans Pro" w:cs="Times New Roman"/>
          <w:color w:val="auto"/>
          <w:sz w:val="18"/>
          <w:szCs w:val="18"/>
        </w:rPr>
        <w:t>несанкционированного доступа, перехвата</w:t>
      </w:r>
      <w:r w:rsidR="00887AC3" w:rsidRPr="00CA4711">
        <w:rPr>
          <w:rFonts w:ascii="Source Sans Pro" w:eastAsia="Times New Roman" w:hAnsi="Source Sans Pro" w:cs="Times New Roman"/>
          <w:color w:val="auto"/>
          <w:sz w:val="18"/>
          <w:szCs w:val="18"/>
        </w:rPr>
        <w:t xml:space="preserve"> </w:t>
      </w:r>
      <w:r w:rsidR="00BB5D27" w:rsidRPr="00CA4711">
        <w:rPr>
          <w:rFonts w:ascii="Source Sans Pro" w:eastAsia="Times New Roman" w:hAnsi="Source Sans Pro" w:cs="Times New Roman"/>
          <w:color w:val="auto"/>
          <w:sz w:val="18"/>
          <w:szCs w:val="18"/>
        </w:rPr>
        <w:t>С</w:t>
      </w:r>
      <w:r w:rsidR="00887AC3" w:rsidRPr="00CA4711">
        <w:rPr>
          <w:rFonts w:ascii="Source Sans Pro" w:eastAsia="Times New Roman" w:hAnsi="Source Sans Pro" w:cs="Times New Roman"/>
          <w:color w:val="auto"/>
          <w:sz w:val="18"/>
          <w:szCs w:val="18"/>
        </w:rPr>
        <w:t>ессии</w:t>
      </w:r>
      <w:r w:rsidRPr="00CA4711">
        <w:rPr>
          <w:rFonts w:ascii="Source Sans Pro" w:eastAsia="Times New Roman" w:hAnsi="Source Sans Pro" w:cs="Times New Roman"/>
          <w:color w:val="auto"/>
          <w:sz w:val="18"/>
          <w:szCs w:val="18"/>
        </w:rPr>
        <w:t>, утечки информации</w:t>
      </w:r>
      <w:r w:rsidR="00887AC3" w:rsidRPr="00CA4711">
        <w:rPr>
          <w:rFonts w:ascii="Source Sans Pro" w:eastAsia="Times New Roman" w:hAnsi="Source Sans Pro" w:cs="Times New Roman"/>
          <w:color w:val="auto"/>
          <w:sz w:val="18"/>
          <w:szCs w:val="18"/>
        </w:rPr>
        <w:t>,</w:t>
      </w:r>
      <w:r w:rsidR="00CA4711">
        <w:rPr>
          <w:rFonts w:ascii="Source Sans Pro" w:eastAsia="Times New Roman" w:hAnsi="Source Sans Pro" w:cs="Times New Roman"/>
          <w:color w:val="auto"/>
          <w:sz w:val="18"/>
          <w:szCs w:val="18"/>
        </w:rPr>
        <w:t xml:space="preserve"> </w:t>
      </w:r>
      <w:r w:rsidRPr="00CA4711">
        <w:rPr>
          <w:rFonts w:ascii="Source Sans Pro" w:eastAsia="Times New Roman" w:hAnsi="Source Sans Pro" w:cs="Times New Roman"/>
          <w:color w:val="auto"/>
          <w:sz w:val="18"/>
          <w:szCs w:val="18"/>
        </w:rPr>
        <w:t>кибератак</w:t>
      </w:r>
      <w:r w:rsidR="00887AC3" w:rsidRPr="00CA4711">
        <w:rPr>
          <w:rFonts w:ascii="Source Sans Pro" w:eastAsia="Times New Roman" w:hAnsi="Source Sans Pro" w:cs="Times New Roman"/>
          <w:color w:val="auto"/>
          <w:sz w:val="18"/>
          <w:szCs w:val="18"/>
        </w:rPr>
        <w:t xml:space="preserve"> и т.п.</w:t>
      </w:r>
      <w:r w:rsidRPr="00CA4711">
        <w:rPr>
          <w:rFonts w:ascii="Source Sans Pro" w:eastAsia="Times New Roman" w:hAnsi="Source Sans Pro" w:cs="Times New Roman"/>
          <w:color w:val="auto"/>
          <w:sz w:val="18"/>
          <w:szCs w:val="18"/>
        </w:rPr>
        <w:t xml:space="preserve">, возникающие при использовании сети Интернет, программного и аппаратного обеспечения, используемого Представителями Клиента для доступа в ИНФО-БАНК, а также тот факт, что все услуги в аналогичном объеме Клиент может получить, обратившись в офис Банка. </w:t>
      </w:r>
    </w:p>
    <w:p w14:paraId="29F4BE88"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2.5. Заключение Договора ДБО осуществляется после подачи Клиентом в Банк Заявления и завершения проведения Банком, в том числе на основании принятого Заявления Клиента, всех необходимых мероприятий в целях идентификации Клиента</w:t>
      </w:r>
      <w:r w:rsidR="00A6028A" w:rsidRPr="00CA4711">
        <w:rPr>
          <w:rFonts w:ascii="Source Sans Pro" w:eastAsia="Times New Roman" w:hAnsi="Source Sans Pro" w:cs="Times New Roman"/>
          <w:color w:val="auto"/>
          <w:sz w:val="18"/>
          <w:szCs w:val="18"/>
        </w:rPr>
        <w:t xml:space="preserve"> в соответствии с Федеральным законом от 07.08.2001 №115-ФЗ</w:t>
      </w:r>
      <w:r w:rsidRPr="00CA4711">
        <w:rPr>
          <w:rFonts w:ascii="Source Sans Pro" w:eastAsia="Times New Roman" w:hAnsi="Source Sans Pro" w:cs="Times New Roman"/>
          <w:color w:val="auto"/>
          <w:sz w:val="18"/>
          <w:szCs w:val="18"/>
        </w:rPr>
        <w:t xml:space="preserve">, а также его Представителей. Для завершения процедуры заключения Договора ДБО Клиент совершает конклюдентные действия по прохождению процедуры Первичной регистрации хотя бы одним Представителем Клиента. </w:t>
      </w:r>
    </w:p>
    <w:p w14:paraId="2D3E2A18" w14:textId="6DAD9102"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Для создания учетных записей в ЛК Представителям Клиента предоставляется доступ не позднее 3 (</w:t>
      </w:r>
      <w:r w:rsidR="004A4C39" w:rsidRPr="00CA4711">
        <w:rPr>
          <w:rFonts w:ascii="Source Sans Pro" w:eastAsia="Times New Roman" w:hAnsi="Source Sans Pro" w:cs="Times New Roman"/>
          <w:color w:val="auto"/>
          <w:sz w:val="18"/>
          <w:szCs w:val="18"/>
        </w:rPr>
        <w:t>трех</w:t>
      </w:r>
      <w:r w:rsidRPr="00CA4711">
        <w:rPr>
          <w:rFonts w:ascii="Source Sans Pro" w:eastAsia="Times New Roman" w:hAnsi="Source Sans Pro" w:cs="Times New Roman"/>
          <w:color w:val="auto"/>
          <w:sz w:val="18"/>
          <w:szCs w:val="18"/>
        </w:rPr>
        <w:t xml:space="preserve">) рабочих дней с </w:t>
      </w:r>
      <w:r w:rsidRPr="00CA4711">
        <w:rPr>
          <w:rFonts w:ascii="Source Sans Pro" w:eastAsia="Times New Roman" w:hAnsi="Source Sans Pro" w:cs="Times New Roman"/>
          <w:color w:val="auto"/>
          <w:sz w:val="18"/>
          <w:szCs w:val="18"/>
        </w:rPr>
        <w:lastRenderedPageBreak/>
        <w:t>момента получения Банком оригинала Заявления, документов, подтверждающих полномочия физических лиц, являющихся надлежащим образом уполномоченными представителями Клиента</w:t>
      </w:r>
      <w:r w:rsidR="008E3204" w:rsidRPr="00CA4711">
        <w:rPr>
          <w:rFonts w:ascii="Source Sans Pro" w:eastAsia="Times New Roman" w:hAnsi="Source Sans Pro" w:cs="Times New Roman"/>
          <w:color w:val="auto"/>
          <w:sz w:val="18"/>
          <w:szCs w:val="18"/>
        </w:rPr>
        <w:t xml:space="preserve"> – </w:t>
      </w:r>
      <w:r w:rsidRPr="00CA4711">
        <w:rPr>
          <w:rFonts w:ascii="Source Sans Pro" w:eastAsia="Times New Roman" w:hAnsi="Source Sans Pro" w:cs="Times New Roman"/>
          <w:color w:val="auto"/>
          <w:sz w:val="18"/>
          <w:szCs w:val="18"/>
        </w:rPr>
        <w:t>Представителями (при условии завершения Банком к этому времени всех необходимых мероприятий в целях идентификации Клиента</w:t>
      </w:r>
      <w:r w:rsidR="00A6028A" w:rsidRPr="00CA4711">
        <w:rPr>
          <w:rFonts w:ascii="Source Sans Pro" w:eastAsia="Times New Roman" w:hAnsi="Source Sans Pro" w:cs="Times New Roman"/>
          <w:color w:val="auto"/>
          <w:sz w:val="18"/>
          <w:szCs w:val="18"/>
        </w:rPr>
        <w:t xml:space="preserve"> в соответствии с Федеральным законом от 07.08.2001 №115-ФЗ</w:t>
      </w:r>
      <w:r w:rsidRPr="00CA4711">
        <w:rPr>
          <w:rFonts w:ascii="Source Sans Pro" w:eastAsia="Times New Roman" w:hAnsi="Source Sans Pro" w:cs="Times New Roman"/>
          <w:color w:val="auto"/>
          <w:sz w:val="18"/>
          <w:szCs w:val="18"/>
        </w:rPr>
        <w:t>, а также его Представителей).</w:t>
      </w:r>
    </w:p>
    <w:p w14:paraId="44E1A785" w14:textId="707B29D0" w:rsidR="006C20A8" w:rsidRPr="00CA4711" w:rsidRDefault="006C20A8"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 xml:space="preserve">Доступ Представителя в </w:t>
      </w:r>
      <w:r w:rsidR="004A4C39" w:rsidRPr="00CA4711">
        <w:rPr>
          <w:rFonts w:ascii="Source Sans Pro" w:eastAsia="Times New Roman" w:hAnsi="Source Sans Pro" w:cs="Times New Roman"/>
          <w:color w:val="auto"/>
          <w:sz w:val="18"/>
          <w:szCs w:val="18"/>
        </w:rPr>
        <w:t>ЛК</w:t>
      </w:r>
      <w:r w:rsidRPr="00CA4711">
        <w:rPr>
          <w:rFonts w:ascii="Source Sans Pro" w:eastAsia="Times New Roman" w:hAnsi="Source Sans Pro" w:cs="Times New Roman"/>
          <w:color w:val="auto"/>
          <w:sz w:val="18"/>
          <w:szCs w:val="18"/>
        </w:rPr>
        <w:t xml:space="preserve"> регулируется сроком полномочий</w:t>
      </w:r>
      <w:r w:rsidR="004A4C39" w:rsidRPr="00CA4711">
        <w:rPr>
          <w:rFonts w:ascii="Source Sans Pro" w:eastAsia="Times New Roman" w:hAnsi="Source Sans Pro" w:cs="Times New Roman"/>
          <w:color w:val="auto"/>
          <w:sz w:val="18"/>
          <w:szCs w:val="18"/>
        </w:rPr>
        <w:t>, определенным в учредительном документе/ доверенности</w:t>
      </w:r>
      <w:r w:rsidRPr="00CA4711">
        <w:rPr>
          <w:rFonts w:ascii="Source Sans Pro" w:eastAsia="Times New Roman" w:hAnsi="Source Sans Pro" w:cs="Times New Roman"/>
          <w:color w:val="auto"/>
          <w:sz w:val="18"/>
          <w:szCs w:val="18"/>
        </w:rPr>
        <w:t xml:space="preserve"> Клиента, </w:t>
      </w:r>
      <w:r w:rsidR="004A4C39" w:rsidRPr="00CA4711">
        <w:rPr>
          <w:rFonts w:ascii="Source Sans Pro" w:eastAsia="Times New Roman" w:hAnsi="Source Sans Pro" w:cs="Times New Roman"/>
          <w:color w:val="auto"/>
          <w:sz w:val="18"/>
          <w:szCs w:val="18"/>
        </w:rPr>
        <w:t xml:space="preserve">предоставленным </w:t>
      </w:r>
      <w:r w:rsidR="009045F0" w:rsidRPr="00CA4711">
        <w:rPr>
          <w:rFonts w:ascii="Source Sans Pro" w:eastAsia="Times New Roman" w:hAnsi="Source Sans Pro" w:cs="Times New Roman"/>
          <w:color w:val="auto"/>
          <w:sz w:val="18"/>
          <w:szCs w:val="18"/>
        </w:rPr>
        <w:t>Клиентом Банку</w:t>
      </w:r>
      <w:r w:rsidRPr="00CA4711">
        <w:rPr>
          <w:rFonts w:ascii="Source Sans Pro" w:eastAsia="Times New Roman" w:hAnsi="Source Sans Pro" w:cs="Times New Roman"/>
          <w:color w:val="auto"/>
          <w:sz w:val="18"/>
          <w:szCs w:val="18"/>
        </w:rPr>
        <w:t xml:space="preserve">. </w:t>
      </w:r>
      <w:r w:rsidR="004A4C39" w:rsidRPr="00CA4711">
        <w:rPr>
          <w:rFonts w:ascii="Source Sans Pro" w:eastAsia="Times New Roman" w:hAnsi="Source Sans Pro" w:cs="Times New Roman"/>
          <w:color w:val="auto"/>
          <w:sz w:val="18"/>
          <w:szCs w:val="18"/>
        </w:rPr>
        <w:t>П</w:t>
      </w:r>
      <w:r w:rsidRPr="00CA4711">
        <w:rPr>
          <w:rFonts w:ascii="Source Sans Pro" w:eastAsia="Times New Roman" w:hAnsi="Source Sans Pro" w:cs="Times New Roman"/>
          <w:color w:val="auto"/>
          <w:sz w:val="18"/>
          <w:szCs w:val="18"/>
        </w:rPr>
        <w:t xml:space="preserve">осле окончания срока полномочий доступ в </w:t>
      </w:r>
      <w:r w:rsidR="004A4C39" w:rsidRPr="00CA4711">
        <w:rPr>
          <w:rFonts w:ascii="Source Sans Pro" w:eastAsia="Times New Roman" w:hAnsi="Source Sans Pro" w:cs="Times New Roman"/>
          <w:color w:val="auto"/>
          <w:sz w:val="18"/>
          <w:szCs w:val="18"/>
        </w:rPr>
        <w:t>ЛК</w:t>
      </w:r>
      <w:r w:rsidRPr="00CA4711">
        <w:rPr>
          <w:rFonts w:ascii="Source Sans Pro" w:eastAsia="Times New Roman" w:hAnsi="Source Sans Pro" w:cs="Times New Roman"/>
          <w:color w:val="auto"/>
          <w:sz w:val="18"/>
          <w:szCs w:val="18"/>
        </w:rPr>
        <w:t xml:space="preserve"> </w:t>
      </w:r>
      <w:r w:rsidR="00C468B9" w:rsidRPr="00CA4711">
        <w:rPr>
          <w:rFonts w:ascii="Source Sans Pro" w:eastAsia="Times New Roman" w:hAnsi="Source Sans Pro" w:cs="Times New Roman"/>
          <w:color w:val="auto"/>
          <w:sz w:val="18"/>
          <w:szCs w:val="18"/>
        </w:rPr>
        <w:t>блокируется</w:t>
      </w:r>
      <w:r w:rsidRPr="00CA4711">
        <w:rPr>
          <w:rFonts w:ascii="Source Sans Pro" w:eastAsia="Times New Roman" w:hAnsi="Source Sans Pro" w:cs="Times New Roman"/>
          <w:color w:val="auto"/>
          <w:sz w:val="18"/>
          <w:szCs w:val="18"/>
        </w:rPr>
        <w:t xml:space="preserve"> до тех пор, пока информация о полномочиях соответствующего </w:t>
      </w:r>
      <w:r w:rsidR="004A4C39" w:rsidRPr="00CA4711">
        <w:rPr>
          <w:rFonts w:ascii="Source Sans Pro" w:eastAsia="Times New Roman" w:hAnsi="Source Sans Pro" w:cs="Times New Roman"/>
          <w:color w:val="auto"/>
          <w:sz w:val="18"/>
          <w:szCs w:val="18"/>
        </w:rPr>
        <w:t>П</w:t>
      </w:r>
      <w:r w:rsidRPr="00CA4711">
        <w:rPr>
          <w:rFonts w:ascii="Source Sans Pro" w:eastAsia="Times New Roman" w:hAnsi="Source Sans Pro" w:cs="Times New Roman"/>
          <w:color w:val="auto"/>
          <w:sz w:val="18"/>
          <w:szCs w:val="18"/>
        </w:rPr>
        <w:t xml:space="preserve">редставителя Клиента не будет </w:t>
      </w:r>
      <w:r w:rsidR="00C468B9" w:rsidRPr="00CA4711">
        <w:rPr>
          <w:rFonts w:ascii="Source Sans Pro" w:eastAsia="Times New Roman" w:hAnsi="Source Sans Pro" w:cs="Times New Roman"/>
          <w:color w:val="auto"/>
          <w:sz w:val="18"/>
          <w:szCs w:val="18"/>
        </w:rPr>
        <w:t xml:space="preserve">предоставлена </w:t>
      </w:r>
      <w:r w:rsidRPr="00CA4711">
        <w:rPr>
          <w:rFonts w:ascii="Source Sans Pro" w:eastAsia="Times New Roman" w:hAnsi="Source Sans Pro" w:cs="Times New Roman"/>
          <w:color w:val="auto"/>
          <w:sz w:val="18"/>
          <w:szCs w:val="18"/>
        </w:rPr>
        <w:t>в Банк.</w:t>
      </w:r>
    </w:p>
    <w:p w14:paraId="1FE47A20"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2.6. С момента заключения Договора ДБО Клиент и Банк принимают на себя все обязательства и приобретают все права, предусмотренные в их отношении Условиями.</w:t>
      </w:r>
    </w:p>
    <w:p w14:paraId="1B2DEB2E"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Банк вправе в одностороннем порядке вносить изменения в Условия без предварительного согласования с Клиентом путем размещения новой редакции Условий на Сайте Банка не позднее 1 (</w:t>
      </w:r>
      <w:r w:rsidR="0007493F" w:rsidRPr="00CA4711">
        <w:rPr>
          <w:rFonts w:ascii="Source Sans Pro" w:eastAsia="Times New Roman" w:hAnsi="Source Sans Pro" w:cs="Times New Roman"/>
          <w:color w:val="auto"/>
          <w:sz w:val="18"/>
          <w:szCs w:val="18"/>
        </w:rPr>
        <w:t>одного</w:t>
      </w:r>
      <w:r w:rsidRPr="00CA4711">
        <w:rPr>
          <w:rFonts w:ascii="Source Sans Pro" w:eastAsia="Times New Roman" w:hAnsi="Source Sans Pro" w:cs="Times New Roman"/>
          <w:color w:val="auto"/>
          <w:sz w:val="18"/>
          <w:szCs w:val="18"/>
        </w:rPr>
        <w:t>) рабочего дня до даты ее вступления в силу. В случае несогласия Клиента с вносимыми изменениями, Клиент вправе отказаться от исполнения Договора ДБО в любой момент в порядке, предусмотренном Условиями. Если Клиент совершает какие-либо действия, в том числе Представитель Клиента осуществляет подписание Электронного документа ПЭП, он соглашается с условиями измененного Договора ДБО путем совершения конклюдентных действий в соответствии с частью 3 статьи 438 Гражданского кодекса Российской Федерации.</w:t>
      </w:r>
    </w:p>
    <w:p w14:paraId="4BA3F71D"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 xml:space="preserve">2.7. Договор ДБО заключается на неопределенный срок и автоматически расторгается при закрытии последнего из имеющихся в </w:t>
      </w:r>
      <w:r w:rsidR="006855B3" w:rsidRPr="00CA4711">
        <w:rPr>
          <w:rFonts w:ascii="Source Sans Pro" w:eastAsia="Times New Roman" w:hAnsi="Source Sans Pro" w:cs="Times New Roman"/>
          <w:color w:val="auto"/>
          <w:sz w:val="18"/>
          <w:szCs w:val="18"/>
        </w:rPr>
        <w:t xml:space="preserve">Филиале РОСБАНК Авто ПАО РОСБАНК </w:t>
      </w:r>
      <w:r w:rsidRPr="00CA4711">
        <w:rPr>
          <w:rFonts w:ascii="Source Sans Pro" w:eastAsia="Times New Roman" w:hAnsi="Source Sans Pro" w:cs="Times New Roman"/>
          <w:color w:val="auto"/>
          <w:sz w:val="18"/>
          <w:szCs w:val="18"/>
        </w:rPr>
        <w:t>расчетных счетов Клиента.</w:t>
      </w:r>
    </w:p>
    <w:p w14:paraId="6C4BDE3C"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Клиент и/или Банк имеют право в любой момент отказаться от исполнения заключенного Договора ДБО в одностороннем внесудебном порядке без объяснения причин отказа.</w:t>
      </w:r>
    </w:p>
    <w:p w14:paraId="3599A7AC"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При расторжении Договора ДБО по инициативе Клиента Клиент обязан предоставить в Банк в письменном виде уведомление о расторжении Договора ДБО.</w:t>
      </w:r>
    </w:p>
    <w:p w14:paraId="62C23F55"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При расторжении Договора ДБО по инициативе Банка Банк обязан направить Клиенту уведомление о расторжении Договора ДБО путем его размещения в Личном кабинете или в письменном виде по адресу местонахождения Клиента.</w:t>
      </w:r>
    </w:p>
    <w:p w14:paraId="51049584"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2.8. Расторжение Договора ДБО не влечет прекращения обязательств по взаиморасчетам Сторон и возмещению убытков, возникших до момента расторжения Договора ДБО.</w:t>
      </w:r>
    </w:p>
    <w:p w14:paraId="37E8C989"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2.9. Банк для ознакомления Клиента с Условиями (с изменениями и дополнениями к Условиям, новой редакцией Условий) размещает указанную выше информацию на Сайте Банка. Клиент считается ознакомленным с измененными Условиями с даты их размещения на Сайте Банка.</w:t>
      </w:r>
    </w:p>
    <w:p w14:paraId="78886BC7"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 xml:space="preserve">В дополнение к указанному выше способу Банк вправе доводить эту информацию до потенциальных Клиентов и </w:t>
      </w:r>
      <w:r w:rsidR="007A5B3A" w:rsidRPr="00CA4711">
        <w:rPr>
          <w:rFonts w:ascii="Source Sans Pro" w:eastAsia="Times New Roman" w:hAnsi="Source Sans Pro" w:cs="Times New Roman"/>
          <w:color w:val="auto"/>
          <w:sz w:val="18"/>
          <w:szCs w:val="18"/>
        </w:rPr>
        <w:t xml:space="preserve">Клиентов </w:t>
      </w:r>
      <w:r w:rsidRPr="00CA4711">
        <w:rPr>
          <w:rFonts w:ascii="Source Sans Pro" w:eastAsia="Times New Roman" w:hAnsi="Source Sans Pro" w:cs="Times New Roman"/>
          <w:color w:val="auto"/>
          <w:sz w:val="18"/>
          <w:szCs w:val="18"/>
        </w:rPr>
        <w:t>иными способами.</w:t>
      </w:r>
    </w:p>
    <w:p w14:paraId="249B976C"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Любые изменения и дополнения к Условиям с момента вступления их в силу равно распространяются на всех Клиентов, присоединившихся к Условиям, в том числе присоединившихся к Условиям ранее даты вступления изменений в силу. В случае несогласия с изменениями и дополнениями к Условиям Клиент имеет право расторгнуть Договор ДБО в порядке, установленном пунктом 2.7. Условий.</w:t>
      </w:r>
    </w:p>
    <w:p w14:paraId="000CD3E5" w14:textId="40000C6B"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 xml:space="preserve">2.10. Клиент обязан периодически знакомиться с информацией, публично размещаемой Банком </w:t>
      </w:r>
      <w:r w:rsidR="003C019A" w:rsidRPr="00CA4711">
        <w:rPr>
          <w:rFonts w:ascii="Source Sans Pro" w:eastAsia="Times New Roman" w:hAnsi="Source Sans Pro" w:cs="Times New Roman"/>
          <w:color w:val="auto"/>
          <w:sz w:val="18"/>
          <w:szCs w:val="18"/>
        </w:rPr>
        <w:t xml:space="preserve">на </w:t>
      </w:r>
      <w:r w:rsidR="005D6E8B" w:rsidRPr="00CA4711">
        <w:rPr>
          <w:rFonts w:ascii="Source Sans Pro" w:eastAsia="Times New Roman" w:hAnsi="Source Sans Pro" w:cs="Times New Roman"/>
          <w:color w:val="auto"/>
          <w:sz w:val="18"/>
          <w:szCs w:val="18"/>
        </w:rPr>
        <w:t>С</w:t>
      </w:r>
      <w:r w:rsidR="003C019A" w:rsidRPr="00CA4711">
        <w:rPr>
          <w:rFonts w:ascii="Source Sans Pro" w:eastAsia="Times New Roman" w:hAnsi="Source Sans Pro" w:cs="Times New Roman"/>
          <w:color w:val="auto"/>
          <w:sz w:val="18"/>
          <w:szCs w:val="18"/>
        </w:rPr>
        <w:t xml:space="preserve">айте Банка </w:t>
      </w:r>
      <w:r w:rsidRPr="00CA4711">
        <w:rPr>
          <w:rFonts w:ascii="Source Sans Pro" w:eastAsia="Times New Roman" w:hAnsi="Source Sans Pro" w:cs="Times New Roman"/>
          <w:color w:val="auto"/>
          <w:sz w:val="18"/>
          <w:szCs w:val="18"/>
        </w:rPr>
        <w:t>в соответствии с Условиями. При этом Банк не несет ответственности, если публично размещенная информация не была получена и/или изучена и/или правильно понята Клиентом.</w:t>
      </w:r>
    </w:p>
    <w:p w14:paraId="07299A83"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color w:val="auto"/>
          <w:sz w:val="18"/>
          <w:szCs w:val="18"/>
        </w:rPr>
      </w:pPr>
      <w:r w:rsidRPr="00CA4711">
        <w:rPr>
          <w:rFonts w:ascii="Source Sans Pro" w:eastAsia="Times New Roman" w:hAnsi="Source Sans Pro" w:cs="Times New Roman"/>
          <w:color w:val="auto"/>
          <w:sz w:val="18"/>
          <w:szCs w:val="18"/>
        </w:rPr>
        <w:t xml:space="preserve">2.11. Доступ </w:t>
      </w:r>
      <w:r w:rsidR="00411941" w:rsidRPr="00CA4711">
        <w:rPr>
          <w:rFonts w:ascii="Source Sans Pro" w:eastAsia="Times New Roman" w:hAnsi="Source Sans Pro" w:cs="Times New Roman"/>
          <w:color w:val="auto"/>
          <w:sz w:val="18"/>
          <w:szCs w:val="18"/>
        </w:rPr>
        <w:t xml:space="preserve">к </w:t>
      </w:r>
      <w:r w:rsidR="005D6E8B" w:rsidRPr="00CA4711">
        <w:rPr>
          <w:rFonts w:ascii="Source Sans Pro" w:eastAsia="Times New Roman" w:hAnsi="Source Sans Pro" w:cs="Times New Roman"/>
          <w:color w:val="auto"/>
          <w:sz w:val="18"/>
          <w:szCs w:val="18"/>
        </w:rPr>
        <w:t>У</w:t>
      </w:r>
      <w:r w:rsidR="00411941" w:rsidRPr="00CA4711">
        <w:rPr>
          <w:rFonts w:ascii="Source Sans Pro" w:eastAsia="Times New Roman" w:hAnsi="Source Sans Pro" w:cs="Times New Roman"/>
          <w:color w:val="auto"/>
          <w:sz w:val="18"/>
          <w:szCs w:val="18"/>
        </w:rPr>
        <w:t xml:space="preserve">слугам </w:t>
      </w:r>
      <w:r w:rsidRPr="00CA4711">
        <w:rPr>
          <w:rFonts w:ascii="Source Sans Pro" w:eastAsia="Times New Roman" w:hAnsi="Source Sans Pro" w:cs="Times New Roman"/>
          <w:color w:val="auto"/>
          <w:sz w:val="18"/>
          <w:szCs w:val="18"/>
        </w:rPr>
        <w:t>предоставляется Клиенту круглосуточно</w:t>
      </w:r>
      <w:r w:rsidR="00424B94" w:rsidRPr="00CA4711">
        <w:rPr>
          <w:rFonts w:ascii="Source Sans Pro" w:eastAsia="Times New Roman" w:hAnsi="Source Sans Pro" w:cs="Times New Roman"/>
          <w:color w:val="auto"/>
          <w:sz w:val="18"/>
          <w:szCs w:val="18"/>
        </w:rPr>
        <w:t>,</w:t>
      </w:r>
      <w:r w:rsidRPr="00CA4711">
        <w:rPr>
          <w:rFonts w:ascii="Source Sans Pro" w:eastAsia="Times New Roman" w:hAnsi="Source Sans Pro" w:cs="Times New Roman"/>
          <w:color w:val="auto"/>
          <w:sz w:val="18"/>
          <w:szCs w:val="18"/>
        </w:rPr>
        <w:t xml:space="preserve"> за исключением времени</w:t>
      </w:r>
      <w:r w:rsidR="00DA4C8E" w:rsidRPr="00CA4711">
        <w:rPr>
          <w:rFonts w:ascii="Source Sans Pro" w:eastAsia="Times New Roman" w:hAnsi="Source Sans Pro" w:cs="Times New Roman"/>
          <w:color w:val="auto"/>
          <w:sz w:val="18"/>
          <w:szCs w:val="18"/>
        </w:rPr>
        <w:t xml:space="preserve"> </w:t>
      </w:r>
      <w:r w:rsidRPr="00CA4711">
        <w:rPr>
          <w:rFonts w:ascii="Source Sans Pro" w:eastAsia="Times New Roman" w:hAnsi="Source Sans Pro" w:cs="Times New Roman"/>
          <w:color w:val="auto"/>
          <w:sz w:val="18"/>
          <w:szCs w:val="18"/>
        </w:rPr>
        <w:t>необходимого для проведения технической профилактики ИНФО-БАНК</w:t>
      </w:r>
      <w:r w:rsidR="00DA4C8E" w:rsidRPr="00CA4711">
        <w:rPr>
          <w:rFonts w:ascii="Source Sans Pro" w:eastAsia="Times New Roman" w:hAnsi="Source Sans Pro" w:cs="Times New Roman"/>
          <w:color w:val="auto"/>
          <w:sz w:val="18"/>
          <w:szCs w:val="18"/>
        </w:rPr>
        <w:t xml:space="preserve"> (ежедневно </w:t>
      </w:r>
      <w:r w:rsidR="00411941" w:rsidRPr="00CA4711">
        <w:rPr>
          <w:rFonts w:ascii="Source Sans Pro" w:eastAsia="Times New Roman" w:hAnsi="Source Sans Pro" w:cs="Times New Roman"/>
          <w:color w:val="auto"/>
          <w:sz w:val="18"/>
          <w:szCs w:val="18"/>
        </w:rPr>
        <w:t>с 00:00 до 03:00 по московскому времени)</w:t>
      </w:r>
      <w:r w:rsidRPr="00CA4711">
        <w:rPr>
          <w:rFonts w:ascii="Source Sans Pro" w:eastAsia="Times New Roman" w:hAnsi="Source Sans Pro" w:cs="Times New Roman"/>
          <w:color w:val="auto"/>
          <w:sz w:val="18"/>
          <w:szCs w:val="18"/>
        </w:rPr>
        <w:t xml:space="preserve">, а также в иных случаях, предусмотренных </w:t>
      </w:r>
      <w:r w:rsidR="007A5B3A" w:rsidRPr="00CA4711">
        <w:rPr>
          <w:rFonts w:ascii="Source Sans Pro" w:eastAsia="Times New Roman" w:hAnsi="Source Sans Pro" w:cs="Times New Roman"/>
          <w:color w:val="auto"/>
          <w:sz w:val="18"/>
          <w:szCs w:val="18"/>
        </w:rPr>
        <w:t xml:space="preserve">разделом </w:t>
      </w:r>
      <w:r w:rsidR="00DA4C8E" w:rsidRPr="00CA4711">
        <w:rPr>
          <w:rFonts w:ascii="Source Sans Pro" w:eastAsia="Times New Roman" w:hAnsi="Source Sans Pro" w:cs="Times New Roman"/>
          <w:color w:val="auto"/>
          <w:sz w:val="18"/>
          <w:szCs w:val="18"/>
        </w:rPr>
        <w:t>3 Условий</w:t>
      </w:r>
      <w:r w:rsidRPr="00CA4711">
        <w:rPr>
          <w:rFonts w:ascii="Source Sans Pro" w:eastAsia="Times New Roman" w:hAnsi="Source Sans Pro" w:cs="Times New Roman"/>
          <w:color w:val="auto"/>
          <w:sz w:val="18"/>
          <w:szCs w:val="18"/>
        </w:rPr>
        <w:t>.</w:t>
      </w:r>
    </w:p>
    <w:p w14:paraId="62194E68" w14:textId="77777777" w:rsidR="00C35003" w:rsidRPr="00CA4711" w:rsidRDefault="00C35003" w:rsidP="00A62400">
      <w:pPr>
        <w:widowControl w:val="0"/>
        <w:numPr>
          <w:ilvl w:val="0"/>
          <w:numId w:val="1"/>
        </w:numPr>
        <w:spacing w:before="240" w:after="120"/>
        <w:ind w:left="425" w:hanging="357"/>
        <w:jc w:val="center"/>
        <w:outlineLvl w:val="0"/>
        <w:rPr>
          <w:rFonts w:ascii="Source Sans Pro" w:hAnsi="Source Sans Pro"/>
          <w:b/>
          <w:bCs/>
          <w:sz w:val="18"/>
          <w:szCs w:val="18"/>
        </w:rPr>
      </w:pPr>
      <w:r w:rsidRPr="00CA4711">
        <w:rPr>
          <w:rFonts w:ascii="Source Sans Pro" w:hAnsi="Source Sans Pro"/>
          <w:b/>
          <w:bCs/>
          <w:sz w:val="18"/>
          <w:szCs w:val="18"/>
        </w:rPr>
        <w:t>УСЛОВИЯ ДОСТУПА В ИНФО-БАНК</w:t>
      </w:r>
    </w:p>
    <w:p w14:paraId="7FE1E9D3" w14:textId="77777777" w:rsidR="00C35003" w:rsidRPr="00CA4711" w:rsidRDefault="00C35003" w:rsidP="00A62400">
      <w:pPr>
        <w:pStyle w:val="Default"/>
        <w:widowControl w:val="0"/>
        <w:spacing w:before="120" w:line="276" w:lineRule="auto"/>
        <w:jc w:val="both"/>
        <w:rPr>
          <w:rFonts w:ascii="Source Sans Pro" w:eastAsia="Times New Roman" w:hAnsi="Source Sans Pro"/>
          <w:color w:val="auto"/>
          <w:sz w:val="18"/>
          <w:szCs w:val="18"/>
        </w:rPr>
      </w:pPr>
      <w:r w:rsidRPr="00CA4711">
        <w:rPr>
          <w:rFonts w:ascii="Source Sans Pro" w:eastAsia="Times New Roman" w:hAnsi="Source Sans Pro" w:cs="Times New Roman"/>
          <w:color w:val="auto"/>
          <w:sz w:val="18"/>
          <w:szCs w:val="18"/>
        </w:rPr>
        <w:t>3.1. Банк обеспечивает Представителям Клиента доступ в Личный кабинет в соответствии с Условиями.</w:t>
      </w:r>
    </w:p>
    <w:p w14:paraId="18D44FEC" w14:textId="77777777" w:rsidR="00C35003" w:rsidRPr="00CA4711" w:rsidRDefault="00C35003" w:rsidP="00A62400">
      <w:pPr>
        <w:pStyle w:val="Default"/>
        <w:widowControl w:val="0"/>
        <w:spacing w:before="120" w:line="276" w:lineRule="auto"/>
        <w:jc w:val="both"/>
        <w:rPr>
          <w:rFonts w:ascii="Source Sans Pro" w:eastAsia="Times New Roman" w:hAnsi="Source Sans Pro"/>
          <w:color w:val="auto"/>
          <w:sz w:val="18"/>
          <w:szCs w:val="18"/>
        </w:rPr>
      </w:pPr>
      <w:r w:rsidRPr="00CA4711">
        <w:rPr>
          <w:rFonts w:ascii="Source Sans Pro" w:eastAsia="Times New Roman" w:hAnsi="Source Sans Pro" w:cs="Times New Roman"/>
          <w:color w:val="auto"/>
          <w:sz w:val="18"/>
          <w:szCs w:val="18"/>
        </w:rPr>
        <w:t>3.2. Доступ в ИНФО-БАНК осуществляется через Страницу Услуги.</w:t>
      </w:r>
    </w:p>
    <w:p w14:paraId="240AC569" w14:textId="77777777" w:rsidR="00C35003" w:rsidRPr="00CA4711" w:rsidRDefault="00C35003" w:rsidP="00A62400">
      <w:pPr>
        <w:pStyle w:val="Default"/>
        <w:widowControl w:val="0"/>
        <w:spacing w:before="120" w:line="276" w:lineRule="auto"/>
        <w:jc w:val="both"/>
        <w:rPr>
          <w:rFonts w:ascii="Source Sans Pro" w:eastAsia="Times New Roman" w:hAnsi="Source Sans Pro"/>
          <w:color w:val="auto"/>
          <w:sz w:val="18"/>
          <w:szCs w:val="18"/>
        </w:rPr>
      </w:pPr>
      <w:r w:rsidRPr="00CA4711">
        <w:rPr>
          <w:rFonts w:ascii="Source Sans Pro" w:eastAsia="Times New Roman" w:hAnsi="Source Sans Pro" w:cs="Times New Roman"/>
          <w:color w:val="auto"/>
          <w:sz w:val="18"/>
          <w:szCs w:val="18"/>
        </w:rPr>
        <w:t>В целях получения доступа в Личный кабинет Представители Клиента должны пройти процедуру Первичной регистрации.</w:t>
      </w:r>
    </w:p>
    <w:p w14:paraId="4C441B38" w14:textId="77777777" w:rsidR="00C35003" w:rsidRPr="00CA4711" w:rsidRDefault="00C35003" w:rsidP="00A62400">
      <w:pPr>
        <w:pStyle w:val="Default"/>
        <w:widowControl w:val="0"/>
        <w:spacing w:before="120" w:line="276" w:lineRule="auto"/>
        <w:jc w:val="both"/>
        <w:rPr>
          <w:rFonts w:ascii="Source Sans Pro" w:eastAsia="Times New Roman" w:hAnsi="Source Sans Pro"/>
          <w:color w:val="auto"/>
          <w:sz w:val="18"/>
          <w:szCs w:val="18"/>
        </w:rPr>
      </w:pPr>
      <w:r w:rsidRPr="00CA4711">
        <w:rPr>
          <w:rFonts w:ascii="Source Sans Pro" w:eastAsia="Times New Roman" w:hAnsi="Source Sans Pro" w:cs="Times New Roman"/>
          <w:color w:val="auto"/>
          <w:sz w:val="18"/>
          <w:szCs w:val="18"/>
        </w:rPr>
        <w:t xml:space="preserve">3.3. Первичная регистрация инициируется Банком на основании волеизъявления Клиента, отраженного в Заявлении, и </w:t>
      </w:r>
      <w:r w:rsidRPr="00CA4711">
        <w:rPr>
          <w:rFonts w:ascii="Source Sans Pro" w:eastAsia="Times New Roman" w:hAnsi="Source Sans Pro" w:cs="Times New Roman"/>
          <w:color w:val="auto"/>
          <w:sz w:val="18"/>
          <w:szCs w:val="18"/>
        </w:rPr>
        <w:lastRenderedPageBreak/>
        <w:t>осуществляется Представителями Клиента самостоятельно на Странице Услуги.</w:t>
      </w:r>
    </w:p>
    <w:p w14:paraId="6BD51785" w14:textId="5CE94873" w:rsidR="00C35003" w:rsidRPr="00CA4711" w:rsidRDefault="00C35003" w:rsidP="00A62400">
      <w:pPr>
        <w:pStyle w:val="Default"/>
        <w:widowControl w:val="0"/>
        <w:spacing w:before="120" w:line="276" w:lineRule="auto"/>
        <w:jc w:val="both"/>
        <w:rPr>
          <w:rFonts w:ascii="Source Sans Pro" w:eastAsia="Times New Roman" w:hAnsi="Source Sans Pro"/>
          <w:color w:val="auto"/>
          <w:sz w:val="18"/>
          <w:szCs w:val="18"/>
        </w:rPr>
      </w:pPr>
      <w:r w:rsidRPr="00CA4711">
        <w:rPr>
          <w:rFonts w:ascii="Source Sans Pro" w:eastAsia="Times New Roman" w:hAnsi="Source Sans Pro" w:cs="Times New Roman"/>
          <w:color w:val="auto"/>
          <w:sz w:val="18"/>
          <w:szCs w:val="18"/>
        </w:rPr>
        <w:t>Для прохождения Первичной регистрации на Странице Услуги Представитель Клиента вводит запрашиваемый ИНФО</w:t>
      </w:r>
      <w:r w:rsidR="00CE5A57" w:rsidRPr="00CA4711">
        <w:rPr>
          <w:rFonts w:ascii="Source Sans Pro" w:eastAsia="Times New Roman" w:hAnsi="Source Sans Pro" w:cs="Times New Roman"/>
          <w:color w:val="auto"/>
          <w:sz w:val="18"/>
          <w:szCs w:val="18"/>
        </w:rPr>
        <w:noBreakHyphen/>
      </w:r>
      <w:r w:rsidRPr="00CA4711">
        <w:rPr>
          <w:rFonts w:ascii="Source Sans Pro" w:eastAsia="Times New Roman" w:hAnsi="Source Sans Pro" w:cs="Times New Roman"/>
          <w:color w:val="auto"/>
          <w:sz w:val="18"/>
          <w:szCs w:val="18"/>
        </w:rPr>
        <w:t xml:space="preserve">БАНК Логин и </w:t>
      </w:r>
      <w:r w:rsidR="009F050B" w:rsidRPr="00CA4711">
        <w:rPr>
          <w:rFonts w:ascii="Source Sans Pro" w:eastAsia="Times New Roman" w:hAnsi="Source Sans Pro" w:cs="Times New Roman"/>
          <w:color w:val="auto"/>
          <w:sz w:val="18"/>
          <w:szCs w:val="18"/>
        </w:rPr>
        <w:t xml:space="preserve">временный </w:t>
      </w:r>
      <w:r w:rsidRPr="00CA4711">
        <w:rPr>
          <w:rFonts w:ascii="Source Sans Pro" w:eastAsia="Times New Roman" w:hAnsi="Source Sans Pro" w:cs="Times New Roman"/>
          <w:color w:val="auto"/>
          <w:sz w:val="18"/>
          <w:szCs w:val="18"/>
        </w:rPr>
        <w:t>Пароль, полученный на его адрес электронной почты, указанный в Заявлении</w:t>
      </w:r>
      <w:r w:rsidR="00204CE4" w:rsidRPr="00CA4711">
        <w:rPr>
          <w:rFonts w:ascii="Source Sans Pro" w:eastAsia="Times New Roman" w:hAnsi="Source Sans Pro" w:cs="Times New Roman"/>
          <w:color w:val="auto"/>
          <w:sz w:val="18"/>
          <w:szCs w:val="18"/>
        </w:rPr>
        <w:t xml:space="preserve">/Заявлении на изменение информации о </w:t>
      </w:r>
      <w:r w:rsidR="00E61D35" w:rsidRPr="00CA4711">
        <w:rPr>
          <w:rFonts w:ascii="Source Sans Pro" w:eastAsia="Times New Roman" w:hAnsi="Source Sans Pro" w:cs="Times New Roman"/>
          <w:color w:val="auto"/>
          <w:sz w:val="18"/>
          <w:szCs w:val="18"/>
        </w:rPr>
        <w:t>П</w:t>
      </w:r>
      <w:r w:rsidR="00204CE4" w:rsidRPr="00CA4711">
        <w:rPr>
          <w:rFonts w:ascii="Source Sans Pro" w:eastAsia="Times New Roman" w:hAnsi="Source Sans Pro" w:cs="Times New Roman"/>
          <w:color w:val="auto"/>
          <w:sz w:val="18"/>
          <w:szCs w:val="18"/>
        </w:rPr>
        <w:t>редставител</w:t>
      </w:r>
      <w:r w:rsidR="00E61D35" w:rsidRPr="00CA4711">
        <w:rPr>
          <w:rFonts w:ascii="Source Sans Pro" w:eastAsia="Times New Roman" w:hAnsi="Source Sans Pro" w:cs="Times New Roman"/>
          <w:color w:val="auto"/>
          <w:sz w:val="18"/>
          <w:szCs w:val="18"/>
        </w:rPr>
        <w:t>е(ях)</w:t>
      </w:r>
      <w:r w:rsidR="003C019A" w:rsidRPr="00CA4711">
        <w:rPr>
          <w:rFonts w:ascii="Source Sans Pro" w:eastAsia="Times New Roman" w:hAnsi="Source Sans Pro" w:cs="Times New Roman"/>
          <w:color w:val="auto"/>
          <w:sz w:val="18"/>
          <w:szCs w:val="18"/>
        </w:rPr>
        <w:t xml:space="preserve"> Клиента в ИНФО-БАНК</w:t>
      </w:r>
      <w:r w:rsidRPr="00CA4711">
        <w:rPr>
          <w:rFonts w:ascii="Source Sans Pro" w:eastAsia="Times New Roman" w:hAnsi="Source Sans Pro" w:cs="Times New Roman"/>
          <w:color w:val="auto"/>
          <w:sz w:val="18"/>
          <w:szCs w:val="18"/>
        </w:rPr>
        <w:t>, а также</w:t>
      </w:r>
      <w:r w:rsidR="00DB3D45" w:rsidRPr="00CA4711">
        <w:rPr>
          <w:rFonts w:ascii="Source Sans Pro" w:eastAsia="Times New Roman" w:hAnsi="Source Sans Pro" w:cs="Times New Roman"/>
          <w:color w:val="auto"/>
          <w:sz w:val="18"/>
          <w:szCs w:val="18"/>
        </w:rPr>
        <w:t xml:space="preserve"> Код подтверждения,</w:t>
      </w:r>
      <w:r w:rsidRPr="00CA4711">
        <w:rPr>
          <w:rFonts w:ascii="Source Sans Pro" w:eastAsia="Times New Roman" w:hAnsi="Source Sans Pro" w:cs="Times New Roman"/>
          <w:color w:val="auto"/>
          <w:sz w:val="18"/>
          <w:szCs w:val="18"/>
        </w:rPr>
        <w:t xml:space="preserve"> ИНН и КПП Клиента. Первичная регистрация Представителя является успешно завершенной при положительной проверке всех введенных параметров.</w:t>
      </w:r>
    </w:p>
    <w:p w14:paraId="68F443E6" w14:textId="77777777" w:rsidR="00C35003" w:rsidRPr="00CA4711" w:rsidRDefault="00390791" w:rsidP="00A62400">
      <w:pPr>
        <w:pStyle w:val="Default"/>
        <w:widowControl w:val="0"/>
        <w:spacing w:before="120" w:line="276" w:lineRule="auto"/>
        <w:jc w:val="both"/>
        <w:rPr>
          <w:rFonts w:ascii="Source Sans Pro" w:eastAsia="Times New Roman" w:hAnsi="Source Sans Pro"/>
          <w:color w:val="auto"/>
          <w:sz w:val="18"/>
          <w:szCs w:val="18"/>
        </w:rPr>
      </w:pPr>
      <w:r w:rsidRPr="00CA4711">
        <w:rPr>
          <w:rFonts w:ascii="Source Sans Pro" w:eastAsia="Times New Roman" w:hAnsi="Source Sans Pro" w:cs="Times New Roman"/>
          <w:color w:val="auto"/>
          <w:sz w:val="18"/>
          <w:szCs w:val="18"/>
        </w:rPr>
        <w:t xml:space="preserve">Временный </w:t>
      </w:r>
      <w:r w:rsidR="00C35003" w:rsidRPr="00CA4711">
        <w:rPr>
          <w:rFonts w:ascii="Source Sans Pro" w:eastAsia="Times New Roman" w:hAnsi="Source Sans Pro" w:cs="Times New Roman"/>
          <w:color w:val="auto"/>
          <w:sz w:val="18"/>
          <w:szCs w:val="18"/>
        </w:rPr>
        <w:t>Пароль, полученный Представителем Клиента при Первичной регистрации, подлежит обязательной смене Представителем</w:t>
      </w:r>
      <w:r w:rsidR="00204A6D" w:rsidRPr="00CA4711">
        <w:rPr>
          <w:rFonts w:ascii="Source Sans Pro" w:eastAsia="Times New Roman" w:hAnsi="Source Sans Pro" w:cs="Times New Roman"/>
          <w:color w:val="auto"/>
          <w:sz w:val="18"/>
          <w:szCs w:val="18"/>
        </w:rPr>
        <w:t xml:space="preserve"> при первом входе в </w:t>
      </w:r>
      <w:r w:rsidR="000D6658" w:rsidRPr="00CA4711">
        <w:rPr>
          <w:rFonts w:ascii="Source Sans Pro" w:eastAsia="Times New Roman" w:hAnsi="Source Sans Pro" w:cs="Times New Roman"/>
          <w:color w:val="auto"/>
          <w:sz w:val="18"/>
          <w:szCs w:val="18"/>
        </w:rPr>
        <w:t>ЛК</w:t>
      </w:r>
      <w:r w:rsidR="00C35003" w:rsidRPr="00CA4711">
        <w:rPr>
          <w:rFonts w:ascii="Source Sans Pro" w:eastAsia="Times New Roman" w:hAnsi="Source Sans Pro" w:cs="Times New Roman"/>
          <w:color w:val="auto"/>
          <w:sz w:val="18"/>
          <w:szCs w:val="18"/>
        </w:rPr>
        <w:t>.</w:t>
      </w:r>
    </w:p>
    <w:p w14:paraId="7DDDAEAF" w14:textId="447C5F97" w:rsidR="00C35003" w:rsidRPr="00CA4711" w:rsidRDefault="00C35003" w:rsidP="00A62400">
      <w:pPr>
        <w:pStyle w:val="Default"/>
        <w:widowControl w:val="0"/>
        <w:spacing w:before="120" w:line="276" w:lineRule="auto"/>
        <w:jc w:val="both"/>
        <w:rPr>
          <w:rFonts w:ascii="Source Sans Pro" w:eastAsia="Times New Roman" w:hAnsi="Source Sans Pro"/>
          <w:color w:val="auto"/>
          <w:sz w:val="18"/>
          <w:szCs w:val="18"/>
        </w:rPr>
      </w:pPr>
      <w:r w:rsidRPr="00CA4711">
        <w:rPr>
          <w:rFonts w:ascii="Source Sans Pro" w:eastAsia="Times New Roman" w:hAnsi="Source Sans Pro" w:cs="Times New Roman"/>
          <w:color w:val="auto"/>
          <w:sz w:val="18"/>
          <w:szCs w:val="18"/>
        </w:rPr>
        <w:t>В случае</w:t>
      </w:r>
      <w:r w:rsidR="00DA4C8E" w:rsidRPr="00CA4711">
        <w:rPr>
          <w:rFonts w:ascii="Source Sans Pro" w:eastAsia="Times New Roman" w:hAnsi="Source Sans Pro" w:cs="Times New Roman"/>
          <w:color w:val="auto"/>
          <w:sz w:val="18"/>
          <w:szCs w:val="18"/>
        </w:rPr>
        <w:t>, если не пройдена проверка со стороны Банка по</w:t>
      </w:r>
      <w:r w:rsidRPr="00CA4711">
        <w:rPr>
          <w:rFonts w:ascii="Source Sans Pro" w:eastAsia="Times New Roman" w:hAnsi="Source Sans Pro" w:cs="Times New Roman"/>
          <w:color w:val="auto"/>
          <w:sz w:val="18"/>
          <w:szCs w:val="18"/>
        </w:rPr>
        <w:t xml:space="preserve"> принадлежности Логина и Пароля</w:t>
      </w:r>
      <w:r w:rsidR="00C728C2" w:rsidRPr="00CA4711">
        <w:rPr>
          <w:rFonts w:ascii="Source Sans Pro" w:eastAsia="Times New Roman" w:hAnsi="Source Sans Pro" w:cs="Times New Roman"/>
          <w:strike/>
          <w:color w:val="auto"/>
          <w:sz w:val="18"/>
          <w:szCs w:val="18"/>
        </w:rPr>
        <w:t xml:space="preserve"> </w:t>
      </w:r>
      <w:r w:rsidRPr="00CA4711">
        <w:rPr>
          <w:rFonts w:ascii="Source Sans Pro" w:eastAsia="Times New Roman" w:hAnsi="Source Sans Pro" w:cs="Times New Roman"/>
          <w:color w:val="auto"/>
          <w:sz w:val="18"/>
          <w:szCs w:val="18"/>
        </w:rPr>
        <w:t>Представителю,</w:t>
      </w:r>
      <w:r w:rsidR="00DB3D45" w:rsidRPr="00CA4711">
        <w:rPr>
          <w:rFonts w:ascii="Source Sans Pro" w:eastAsia="Times New Roman" w:hAnsi="Source Sans Pro" w:cs="Times New Roman"/>
          <w:color w:val="auto"/>
          <w:sz w:val="18"/>
          <w:szCs w:val="18"/>
        </w:rPr>
        <w:t xml:space="preserve"> </w:t>
      </w:r>
      <w:r w:rsidRPr="00CA4711">
        <w:rPr>
          <w:rFonts w:ascii="Source Sans Pro" w:eastAsia="Times New Roman" w:hAnsi="Source Sans Pro" w:cs="Times New Roman"/>
          <w:color w:val="auto"/>
          <w:sz w:val="18"/>
          <w:szCs w:val="18"/>
        </w:rPr>
        <w:t xml:space="preserve">а также ИНН и КПП Клиенту, Первичная регистрация считается не пройденной Представителем Клиента и Представителю необходимо обратиться в Банк </w:t>
      </w:r>
      <w:r w:rsidR="00475FAA" w:rsidRPr="00CA4711">
        <w:rPr>
          <w:rFonts w:ascii="Source Sans Pro" w:hAnsi="Source Sans Pro"/>
          <w:sz w:val="18"/>
          <w:szCs w:val="18"/>
        </w:rPr>
        <w:t xml:space="preserve">8(846)276-44-11 (доб.44444) или по адресу электронной почты </w:t>
      </w:r>
      <w:hyperlink r:id="rId12" w:history="1">
        <w:r w:rsidR="00475FAA" w:rsidRPr="00CA4711">
          <w:rPr>
            <w:rStyle w:val="a3"/>
            <w:rFonts w:ascii="Source Sans Pro" w:hAnsi="Source Sans Pro"/>
            <w:color w:val="auto"/>
            <w:sz w:val="18"/>
            <w:szCs w:val="18"/>
          </w:rPr>
          <w:t>rfb.it@rosbank.ru</w:t>
        </w:r>
      </w:hyperlink>
      <w:r w:rsidRPr="00CA4711">
        <w:rPr>
          <w:rFonts w:ascii="Source Sans Pro" w:eastAsia="Times New Roman" w:hAnsi="Source Sans Pro" w:cs="Times New Roman"/>
          <w:color w:val="auto"/>
          <w:sz w:val="18"/>
          <w:szCs w:val="18"/>
        </w:rPr>
        <w:t>.</w:t>
      </w:r>
    </w:p>
    <w:p w14:paraId="3C837180" w14:textId="77777777" w:rsidR="00C35003" w:rsidRPr="00CA4711" w:rsidRDefault="00C35003" w:rsidP="00A62400">
      <w:pPr>
        <w:pStyle w:val="Default"/>
        <w:widowControl w:val="0"/>
        <w:spacing w:before="120" w:line="276" w:lineRule="auto"/>
        <w:jc w:val="both"/>
        <w:rPr>
          <w:rFonts w:ascii="Source Sans Pro" w:eastAsia="Times New Roman" w:hAnsi="Source Sans Pro"/>
          <w:color w:val="auto"/>
          <w:sz w:val="18"/>
          <w:szCs w:val="18"/>
        </w:rPr>
      </w:pPr>
      <w:r w:rsidRPr="00CA4711">
        <w:rPr>
          <w:rFonts w:ascii="Source Sans Pro" w:eastAsia="Times New Roman" w:hAnsi="Source Sans Pro" w:cs="Times New Roman"/>
          <w:color w:val="auto"/>
          <w:sz w:val="18"/>
          <w:szCs w:val="18"/>
        </w:rPr>
        <w:t xml:space="preserve">3.4. Доступ в </w:t>
      </w:r>
      <w:r w:rsidR="00C728C2" w:rsidRPr="00CA4711">
        <w:rPr>
          <w:rFonts w:ascii="Source Sans Pro" w:eastAsia="Times New Roman" w:hAnsi="Source Sans Pro" w:cs="Times New Roman"/>
          <w:color w:val="auto"/>
          <w:sz w:val="18"/>
          <w:szCs w:val="18"/>
        </w:rPr>
        <w:t xml:space="preserve">ЛК </w:t>
      </w:r>
      <w:r w:rsidRPr="00CA4711">
        <w:rPr>
          <w:rFonts w:ascii="Source Sans Pro" w:eastAsia="Times New Roman" w:hAnsi="Source Sans Pro" w:cs="Times New Roman"/>
          <w:color w:val="auto"/>
          <w:sz w:val="18"/>
          <w:szCs w:val="18"/>
        </w:rPr>
        <w:t>осуществляется Представителем Клиента с использованием Средств доступа.</w:t>
      </w:r>
    </w:p>
    <w:p w14:paraId="19A61425" w14:textId="1037BC90" w:rsidR="00C35003" w:rsidRPr="00CA4711" w:rsidRDefault="00C35003" w:rsidP="00A62400">
      <w:pPr>
        <w:pStyle w:val="Default"/>
        <w:widowControl w:val="0"/>
        <w:spacing w:before="120" w:line="276" w:lineRule="auto"/>
        <w:jc w:val="both"/>
        <w:rPr>
          <w:rFonts w:ascii="Source Sans Pro" w:eastAsia="Times New Roman" w:hAnsi="Source Sans Pro"/>
          <w:color w:val="auto"/>
          <w:sz w:val="18"/>
          <w:szCs w:val="18"/>
        </w:rPr>
      </w:pPr>
      <w:r w:rsidRPr="00CA4711">
        <w:rPr>
          <w:rFonts w:ascii="Source Sans Pro" w:eastAsia="Times New Roman" w:hAnsi="Source Sans Pro" w:cs="Times New Roman"/>
          <w:color w:val="auto"/>
          <w:sz w:val="18"/>
          <w:szCs w:val="18"/>
        </w:rPr>
        <w:t xml:space="preserve">Для доступа в </w:t>
      </w:r>
      <w:r w:rsidR="00C728C2" w:rsidRPr="00CA4711">
        <w:rPr>
          <w:rFonts w:ascii="Source Sans Pro" w:eastAsia="Times New Roman" w:hAnsi="Source Sans Pro" w:cs="Times New Roman"/>
          <w:color w:val="auto"/>
          <w:sz w:val="18"/>
          <w:szCs w:val="18"/>
        </w:rPr>
        <w:t xml:space="preserve">ЛК </w:t>
      </w:r>
      <w:r w:rsidRPr="00CA4711">
        <w:rPr>
          <w:rFonts w:ascii="Source Sans Pro" w:eastAsia="Times New Roman" w:hAnsi="Source Sans Pro" w:cs="Times New Roman"/>
          <w:color w:val="auto"/>
          <w:sz w:val="18"/>
          <w:szCs w:val="18"/>
        </w:rPr>
        <w:t xml:space="preserve">Представитель Клиента вводит на Странице Услуги </w:t>
      </w:r>
      <w:r w:rsidR="00672394" w:rsidRPr="00CA4711">
        <w:rPr>
          <w:rFonts w:ascii="Source Sans Pro" w:eastAsia="Times New Roman" w:hAnsi="Source Sans Pro" w:cs="Times New Roman"/>
          <w:color w:val="auto"/>
          <w:sz w:val="18"/>
          <w:szCs w:val="18"/>
        </w:rPr>
        <w:t>Средства доступа</w:t>
      </w:r>
      <w:r w:rsidR="00660530" w:rsidRPr="00CA4711">
        <w:rPr>
          <w:rFonts w:ascii="Source Sans Pro" w:eastAsia="Times New Roman" w:hAnsi="Source Sans Pro" w:cs="Times New Roman"/>
          <w:color w:val="auto"/>
          <w:sz w:val="18"/>
          <w:szCs w:val="18"/>
        </w:rPr>
        <w:t xml:space="preserve"> и Код подтверждения</w:t>
      </w:r>
      <w:r w:rsidRPr="00CA4711">
        <w:rPr>
          <w:rFonts w:ascii="Source Sans Pro" w:eastAsia="Times New Roman" w:hAnsi="Source Sans Pro" w:cs="Times New Roman"/>
          <w:color w:val="auto"/>
          <w:sz w:val="18"/>
          <w:szCs w:val="18"/>
        </w:rPr>
        <w:t xml:space="preserve">. </w:t>
      </w:r>
      <w:r w:rsidR="00672394" w:rsidRPr="00CA4711">
        <w:rPr>
          <w:rFonts w:ascii="Source Sans Pro" w:eastAsia="Times New Roman" w:hAnsi="Source Sans Pro" w:cs="Times New Roman"/>
          <w:color w:val="auto"/>
          <w:sz w:val="18"/>
          <w:szCs w:val="18"/>
        </w:rPr>
        <w:t>Средства доступа</w:t>
      </w:r>
      <w:r w:rsidRPr="00CA4711">
        <w:rPr>
          <w:rFonts w:ascii="Source Sans Pro" w:eastAsia="Times New Roman" w:hAnsi="Source Sans Pro" w:cs="Times New Roman"/>
          <w:color w:val="auto"/>
          <w:sz w:val="18"/>
          <w:szCs w:val="18"/>
        </w:rPr>
        <w:t xml:space="preserve"> </w:t>
      </w:r>
      <w:r w:rsidR="00660530" w:rsidRPr="00CA4711">
        <w:rPr>
          <w:rFonts w:ascii="Source Sans Pro" w:eastAsia="Times New Roman" w:hAnsi="Source Sans Pro" w:cs="Times New Roman"/>
          <w:color w:val="auto"/>
          <w:sz w:val="18"/>
          <w:szCs w:val="18"/>
        </w:rPr>
        <w:t xml:space="preserve">и Код подтверждения </w:t>
      </w:r>
      <w:r w:rsidRPr="00CA4711">
        <w:rPr>
          <w:rFonts w:ascii="Source Sans Pro" w:eastAsia="Times New Roman" w:hAnsi="Source Sans Pro" w:cs="Times New Roman"/>
          <w:color w:val="auto"/>
          <w:sz w:val="18"/>
          <w:szCs w:val="18"/>
        </w:rPr>
        <w:t>используются Представителем при каждой Авторизации в Личном кабинете.</w:t>
      </w:r>
    </w:p>
    <w:p w14:paraId="135F7E59" w14:textId="77777777" w:rsidR="00C35003" w:rsidRPr="00CA4711" w:rsidRDefault="00C35003" w:rsidP="00A62400">
      <w:pPr>
        <w:pStyle w:val="Default"/>
        <w:widowControl w:val="0"/>
        <w:spacing w:before="120" w:line="276" w:lineRule="auto"/>
        <w:jc w:val="both"/>
        <w:rPr>
          <w:rFonts w:ascii="Source Sans Pro" w:eastAsia="Times New Roman" w:hAnsi="Source Sans Pro" w:cs="Times New Roman"/>
          <w:bCs/>
          <w:color w:val="auto"/>
          <w:sz w:val="18"/>
          <w:szCs w:val="18"/>
        </w:rPr>
      </w:pPr>
      <w:r w:rsidRPr="00CA4711">
        <w:rPr>
          <w:rFonts w:ascii="Source Sans Pro" w:eastAsia="Times New Roman" w:hAnsi="Source Sans Pro" w:cs="Times New Roman"/>
          <w:color w:val="auto"/>
          <w:sz w:val="18"/>
          <w:szCs w:val="18"/>
        </w:rPr>
        <w:t>После последовательного пятикратного неверного введения пары Логин</w:t>
      </w:r>
      <w:r w:rsidR="00490799" w:rsidRPr="00CA4711">
        <w:rPr>
          <w:rFonts w:ascii="Source Sans Pro" w:eastAsia="Times New Roman" w:hAnsi="Source Sans Pro" w:cs="Times New Roman"/>
          <w:color w:val="auto"/>
          <w:sz w:val="18"/>
          <w:szCs w:val="18"/>
        </w:rPr>
        <w:t xml:space="preserve"> и </w:t>
      </w:r>
      <w:r w:rsidRPr="00CA4711">
        <w:rPr>
          <w:rFonts w:ascii="Source Sans Pro" w:eastAsia="Times New Roman" w:hAnsi="Source Sans Pro" w:cs="Times New Roman"/>
          <w:color w:val="auto"/>
          <w:sz w:val="18"/>
          <w:szCs w:val="18"/>
        </w:rPr>
        <w:t xml:space="preserve">Пароль доступ Представителя в Личный кабинет Клиента автоматически блокируется. Для разблокировки доступа Представителю необходимо обратиться в Банк по телефону 8(846)276-44-11 (доб.44444) или по адресу электронной почты </w:t>
      </w:r>
      <w:r w:rsidR="009866E3" w:rsidRPr="00CA4711">
        <w:rPr>
          <w:rFonts w:ascii="Source Sans Pro" w:eastAsia="Times New Roman" w:hAnsi="Source Sans Pro" w:cs="Times New Roman"/>
          <w:color w:val="auto"/>
          <w:sz w:val="18"/>
          <w:szCs w:val="18"/>
        </w:rPr>
        <w:t>rfb.it@rosbank.ru</w:t>
      </w:r>
      <w:r w:rsidRPr="00CA4711">
        <w:rPr>
          <w:rFonts w:ascii="Source Sans Pro" w:eastAsia="Times New Roman" w:hAnsi="Source Sans Pro"/>
          <w:bCs/>
          <w:color w:val="auto"/>
          <w:sz w:val="18"/>
          <w:szCs w:val="18"/>
        </w:rPr>
        <w:t>.</w:t>
      </w:r>
    </w:p>
    <w:p w14:paraId="517EEAEE" w14:textId="77777777" w:rsidR="00CB0755" w:rsidRPr="00CA4711" w:rsidRDefault="00DB3D45" w:rsidP="00A62400">
      <w:pPr>
        <w:pStyle w:val="Default"/>
        <w:widowControl w:val="0"/>
        <w:spacing w:before="120" w:line="276" w:lineRule="auto"/>
        <w:jc w:val="both"/>
        <w:rPr>
          <w:rFonts w:ascii="Source Sans Pro" w:eastAsia="Times New Roman" w:hAnsi="Source Sans Pro" w:cs="Times New Roman"/>
          <w:bCs/>
          <w:color w:val="auto"/>
          <w:sz w:val="18"/>
          <w:szCs w:val="18"/>
        </w:rPr>
      </w:pPr>
      <w:r w:rsidRPr="00CA4711">
        <w:rPr>
          <w:rFonts w:ascii="Source Sans Pro" w:eastAsia="Times New Roman" w:hAnsi="Source Sans Pro" w:cs="Times New Roman"/>
          <w:bCs/>
          <w:color w:val="auto"/>
          <w:sz w:val="18"/>
          <w:szCs w:val="18"/>
        </w:rPr>
        <w:t xml:space="preserve">После последовательного трёхкратного введения неверного Кода подтверждения </w:t>
      </w:r>
      <w:r w:rsidRPr="00CA4711">
        <w:rPr>
          <w:rFonts w:ascii="Source Sans Pro" w:eastAsia="Times New Roman" w:hAnsi="Source Sans Pro" w:cs="Times New Roman"/>
          <w:color w:val="auto"/>
          <w:sz w:val="18"/>
          <w:szCs w:val="18"/>
        </w:rPr>
        <w:t xml:space="preserve">доступ Представителя в Личный кабинет Клиента автоматически блокируется на 5 </w:t>
      </w:r>
      <w:r w:rsidR="00367B2C" w:rsidRPr="00CA4711">
        <w:rPr>
          <w:rFonts w:ascii="Source Sans Pro" w:eastAsia="Times New Roman" w:hAnsi="Source Sans Pro" w:cs="Times New Roman"/>
          <w:color w:val="auto"/>
          <w:sz w:val="18"/>
          <w:szCs w:val="18"/>
        </w:rPr>
        <w:t xml:space="preserve">(пять) </w:t>
      </w:r>
      <w:r w:rsidRPr="00CA4711">
        <w:rPr>
          <w:rFonts w:ascii="Source Sans Pro" w:eastAsia="Times New Roman" w:hAnsi="Source Sans Pro" w:cs="Times New Roman"/>
          <w:color w:val="auto"/>
          <w:sz w:val="18"/>
          <w:szCs w:val="18"/>
        </w:rPr>
        <w:t>минут.</w:t>
      </w:r>
      <w:r w:rsidR="0002731A" w:rsidRPr="00CA4711">
        <w:rPr>
          <w:rFonts w:ascii="Source Sans Pro" w:eastAsia="Times New Roman" w:hAnsi="Source Sans Pro" w:cs="Times New Roman"/>
          <w:color w:val="auto"/>
          <w:sz w:val="18"/>
          <w:szCs w:val="18"/>
        </w:rPr>
        <w:t xml:space="preserve"> По истечении </w:t>
      </w:r>
      <w:r w:rsidR="00367B2C" w:rsidRPr="00CA4711">
        <w:rPr>
          <w:rFonts w:ascii="Source Sans Pro" w:eastAsia="Times New Roman" w:hAnsi="Source Sans Pro" w:cs="Times New Roman"/>
          <w:color w:val="auto"/>
          <w:sz w:val="18"/>
          <w:szCs w:val="18"/>
        </w:rPr>
        <w:t xml:space="preserve">указанного </w:t>
      </w:r>
      <w:r w:rsidR="0002731A" w:rsidRPr="00CA4711">
        <w:rPr>
          <w:rFonts w:ascii="Source Sans Pro" w:eastAsia="Times New Roman" w:hAnsi="Source Sans Pro" w:cs="Times New Roman"/>
          <w:color w:val="auto"/>
          <w:sz w:val="18"/>
          <w:szCs w:val="18"/>
        </w:rPr>
        <w:t>времени</w:t>
      </w:r>
      <w:r w:rsidR="0012276D" w:rsidRPr="00CA4711">
        <w:rPr>
          <w:rFonts w:ascii="Source Sans Pro" w:eastAsia="Times New Roman" w:hAnsi="Source Sans Pro" w:cs="Times New Roman"/>
          <w:color w:val="auto"/>
          <w:sz w:val="18"/>
          <w:szCs w:val="18"/>
        </w:rPr>
        <w:t xml:space="preserve"> </w:t>
      </w:r>
      <w:r w:rsidR="00774325" w:rsidRPr="00CA4711">
        <w:rPr>
          <w:rFonts w:ascii="Source Sans Pro" w:eastAsia="Times New Roman" w:hAnsi="Source Sans Pro" w:cs="Times New Roman"/>
          <w:color w:val="auto"/>
          <w:sz w:val="18"/>
          <w:szCs w:val="18"/>
        </w:rPr>
        <w:t>воз</w:t>
      </w:r>
      <w:r w:rsidR="0012276D" w:rsidRPr="00CA4711">
        <w:rPr>
          <w:rFonts w:ascii="Source Sans Pro" w:eastAsia="Times New Roman" w:hAnsi="Source Sans Pro" w:cs="Times New Roman"/>
          <w:color w:val="auto"/>
          <w:sz w:val="18"/>
          <w:szCs w:val="18"/>
        </w:rPr>
        <w:t>можно</w:t>
      </w:r>
      <w:r w:rsidR="0002731A" w:rsidRPr="00CA4711">
        <w:rPr>
          <w:rFonts w:ascii="Source Sans Pro" w:eastAsia="Times New Roman" w:hAnsi="Source Sans Pro" w:cs="Times New Roman"/>
          <w:color w:val="auto"/>
          <w:sz w:val="18"/>
          <w:szCs w:val="18"/>
        </w:rPr>
        <w:t xml:space="preserve"> повторить попытку</w:t>
      </w:r>
      <w:r w:rsidR="00367B2C" w:rsidRPr="00CA4711">
        <w:rPr>
          <w:rFonts w:ascii="Source Sans Pro" w:eastAsia="Times New Roman" w:hAnsi="Source Sans Pro" w:cs="Times New Roman"/>
          <w:color w:val="auto"/>
          <w:sz w:val="18"/>
          <w:szCs w:val="18"/>
        </w:rPr>
        <w:t xml:space="preserve"> входа в Личный кабинет Клиента</w:t>
      </w:r>
      <w:r w:rsidR="0012276D" w:rsidRPr="00CA4711">
        <w:rPr>
          <w:rFonts w:ascii="Source Sans Pro" w:eastAsia="Times New Roman" w:hAnsi="Source Sans Pro" w:cs="Times New Roman"/>
          <w:color w:val="auto"/>
          <w:sz w:val="18"/>
          <w:szCs w:val="18"/>
        </w:rPr>
        <w:t xml:space="preserve">, </w:t>
      </w:r>
      <w:r w:rsidR="00774325" w:rsidRPr="00CA4711">
        <w:rPr>
          <w:rFonts w:ascii="Source Sans Pro" w:eastAsia="Times New Roman" w:hAnsi="Source Sans Pro" w:cs="Times New Roman"/>
          <w:color w:val="auto"/>
          <w:sz w:val="18"/>
          <w:szCs w:val="18"/>
        </w:rPr>
        <w:t>при этом</w:t>
      </w:r>
      <w:r w:rsidR="0012276D" w:rsidRPr="00CA4711">
        <w:rPr>
          <w:rFonts w:ascii="Source Sans Pro" w:eastAsia="Times New Roman" w:hAnsi="Source Sans Pro" w:cs="Times New Roman"/>
          <w:color w:val="auto"/>
          <w:sz w:val="18"/>
          <w:szCs w:val="18"/>
        </w:rPr>
        <w:t xml:space="preserve"> в случае </w:t>
      </w:r>
      <w:r w:rsidR="00774325" w:rsidRPr="00CA4711">
        <w:rPr>
          <w:rFonts w:ascii="Source Sans Pro" w:eastAsia="Times New Roman" w:hAnsi="Source Sans Pro" w:cs="Times New Roman"/>
          <w:color w:val="auto"/>
          <w:sz w:val="18"/>
          <w:szCs w:val="18"/>
        </w:rPr>
        <w:t xml:space="preserve">повторного троекратного введения </w:t>
      </w:r>
      <w:r w:rsidR="006E5B3E" w:rsidRPr="00CA4711">
        <w:rPr>
          <w:rFonts w:ascii="Source Sans Pro" w:eastAsia="Times New Roman" w:hAnsi="Source Sans Pro" w:cs="Times New Roman"/>
          <w:color w:val="auto"/>
          <w:sz w:val="18"/>
          <w:szCs w:val="18"/>
        </w:rPr>
        <w:t>неверного Кода подтверждения</w:t>
      </w:r>
      <w:r w:rsidR="0012276D" w:rsidRPr="00CA4711">
        <w:rPr>
          <w:rFonts w:ascii="Source Sans Pro" w:eastAsia="Times New Roman" w:hAnsi="Source Sans Pro" w:cs="Times New Roman"/>
          <w:color w:val="auto"/>
          <w:sz w:val="18"/>
          <w:szCs w:val="18"/>
        </w:rPr>
        <w:t xml:space="preserve"> доступ </w:t>
      </w:r>
      <w:r w:rsidR="006E5B3E" w:rsidRPr="00CA4711">
        <w:rPr>
          <w:rFonts w:ascii="Source Sans Pro" w:eastAsia="Times New Roman" w:hAnsi="Source Sans Pro" w:cs="Times New Roman"/>
          <w:color w:val="auto"/>
          <w:sz w:val="18"/>
          <w:szCs w:val="18"/>
        </w:rPr>
        <w:t>Представителя</w:t>
      </w:r>
      <w:r w:rsidR="0012276D" w:rsidRPr="00CA4711">
        <w:rPr>
          <w:rFonts w:ascii="Source Sans Pro" w:eastAsia="Times New Roman" w:hAnsi="Source Sans Pro" w:cs="Times New Roman"/>
          <w:color w:val="auto"/>
          <w:sz w:val="18"/>
          <w:szCs w:val="18"/>
        </w:rPr>
        <w:t xml:space="preserve"> в </w:t>
      </w:r>
      <w:r w:rsidR="00B144DE" w:rsidRPr="00CA4711">
        <w:rPr>
          <w:rFonts w:ascii="Source Sans Pro" w:eastAsia="Times New Roman" w:hAnsi="Source Sans Pro" w:cs="Times New Roman"/>
          <w:color w:val="auto"/>
          <w:sz w:val="18"/>
          <w:szCs w:val="18"/>
        </w:rPr>
        <w:t>ЛК Клиента</w:t>
      </w:r>
      <w:r w:rsidR="006E5B3E" w:rsidRPr="00CA4711">
        <w:rPr>
          <w:rFonts w:ascii="Source Sans Pro" w:eastAsia="Times New Roman" w:hAnsi="Source Sans Pro" w:cs="Times New Roman"/>
          <w:color w:val="auto"/>
          <w:sz w:val="18"/>
          <w:szCs w:val="18"/>
        </w:rPr>
        <w:t xml:space="preserve"> </w:t>
      </w:r>
      <w:r w:rsidR="00672394" w:rsidRPr="00CA4711">
        <w:rPr>
          <w:rFonts w:ascii="Source Sans Pro" w:eastAsia="Times New Roman" w:hAnsi="Source Sans Pro" w:cs="Times New Roman"/>
          <w:color w:val="auto"/>
          <w:sz w:val="18"/>
          <w:szCs w:val="18"/>
        </w:rPr>
        <w:t xml:space="preserve">автоматически </w:t>
      </w:r>
      <w:r w:rsidR="0012276D" w:rsidRPr="00CA4711">
        <w:rPr>
          <w:rFonts w:ascii="Source Sans Pro" w:eastAsia="Times New Roman" w:hAnsi="Source Sans Pro" w:cs="Times New Roman"/>
          <w:color w:val="auto"/>
          <w:sz w:val="18"/>
          <w:szCs w:val="18"/>
        </w:rPr>
        <w:t>блокируется</w:t>
      </w:r>
      <w:r w:rsidR="00672394" w:rsidRPr="00CA4711">
        <w:rPr>
          <w:rFonts w:ascii="Source Sans Pro" w:hAnsi="Source Sans Pro"/>
        </w:rPr>
        <w:t xml:space="preserve"> </w:t>
      </w:r>
      <w:r w:rsidR="00672394" w:rsidRPr="00CA4711">
        <w:rPr>
          <w:rFonts w:ascii="Source Sans Pro" w:eastAsia="Times New Roman" w:hAnsi="Source Sans Pro" w:cs="Times New Roman"/>
          <w:color w:val="auto"/>
          <w:sz w:val="18"/>
          <w:szCs w:val="18"/>
        </w:rPr>
        <w:t>на 5 (пять) минут. По истечении времени повторной блокировки возможно повторить попытку входа в ЛК Клиента, при это</w:t>
      </w:r>
      <w:r w:rsidR="000A0B04" w:rsidRPr="00CA4711">
        <w:rPr>
          <w:rFonts w:ascii="Source Sans Pro" w:eastAsia="Times New Roman" w:hAnsi="Source Sans Pro" w:cs="Times New Roman"/>
          <w:color w:val="auto"/>
          <w:sz w:val="18"/>
          <w:szCs w:val="18"/>
        </w:rPr>
        <w:t>м</w:t>
      </w:r>
      <w:r w:rsidR="00672394" w:rsidRPr="00CA4711">
        <w:rPr>
          <w:rFonts w:ascii="Source Sans Pro" w:eastAsia="Times New Roman" w:hAnsi="Source Sans Pro" w:cs="Times New Roman"/>
          <w:color w:val="auto"/>
          <w:sz w:val="18"/>
          <w:szCs w:val="18"/>
        </w:rPr>
        <w:t xml:space="preserve"> в случае троекратного введения </w:t>
      </w:r>
      <w:r w:rsidR="000A0B04" w:rsidRPr="00CA4711">
        <w:rPr>
          <w:rFonts w:ascii="Source Sans Pro" w:eastAsia="Times New Roman" w:hAnsi="Source Sans Pro" w:cs="Times New Roman"/>
          <w:color w:val="auto"/>
          <w:sz w:val="18"/>
          <w:szCs w:val="18"/>
        </w:rPr>
        <w:t xml:space="preserve">неверного </w:t>
      </w:r>
      <w:r w:rsidR="00672394" w:rsidRPr="00CA4711">
        <w:rPr>
          <w:rFonts w:ascii="Source Sans Pro" w:eastAsia="Times New Roman" w:hAnsi="Source Sans Pro" w:cs="Times New Roman"/>
          <w:color w:val="auto"/>
          <w:sz w:val="18"/>
          <w:szCs w:val="18"/>
        </w:rPr>
        <w:t>Кода подтверждения, доступ Представителя в ЛК Клиента блокируется до момента разблокировки в порядке, указанном в следующем абзаце</w:t>
      </w:r>
      <w:r w:rsidR="006E5B3E" w:rsidRPr="00CA4711">
        <w:rPr>
          <w:rFonts w:ascii="Source Sans Pro" w:eastAsia="Times New Roman" w:hAnsi="Source Sans Pro" w:cs="Times New Roman"/>
          <w:color w:val="auto"/>
          <w:sz w:val="18"/>
          <w:szCs w:val="18"/>
        </w:rPr>
        <w:t xml:space="preserve">, а </w:t>
      </w:r>
      <w:r w:rsidR="0008288F" w:rsidRPr="00CA4711">
        <w:rPr>
          <w:rFonts w:ascii="Source Sans Pro" w:eastAsia="Times New Roman" w:hAnsi="Source Sans Pro" w:cs="Times New Roman"/>
          <w:color w:val="auto"/>
          <w:sz w:val="18"/>
          <w:szCs w:val="18"/>
        </w:rPr>
        <w:t>П</w:t>
      </w:r>
      <w:r w:rsidR="006E5B3E" w:rsidRPr="00CA4711">
        <w:rPr>
          <w:rFonts w:ascii="Source Sans Pro" w:eastAsia="Times New Roman" w:hAnsi="Source Sans Pro" w:cs="Times New Roman"/>
          <w:bCs/>
          <w:color w:val="auto"/>
          <w:sz w:val="18"/>
          <w:szCs w:val="18"/>
        </w:rPr>
        <w:t>редставителю нескольких Клиентов соответственно блокируется доступ в ЛК всех представляемых Клиентов</w:t>
      </w:r>
      <w:r w:rsidR="0002731A" w:rsidRPr="00CA4711">
        <w:rPr>
          <w:rFonts w:ascii="Source Sans Pro" w:eastAsia="Times New Roman" w:hAnsi="Source Sans Pro" w:cs="Times New Roman"/>
          <w:color w:val="auto"/>
          <w:sz w:val="18"/>
          <w:szCs w:val="18"/>
        </w:rPr>
        <w:t>.</w:t>
      </w:r>
    </w:p>
    <w:p w14:paraId="0D079B0F" w14:textId="77777777" w:rsidR="00DB3D45" w:rsidRPr="00CA4711" w:rsidRDefault="00CB0755" w:rsidP="00A62400">
      <w:pPr>
        <w:pStyle w:val="Default"/>
        <w:widowControl w:val="0"/>
        <w:spacing w:before="120" w:line="276" w:lineRule="auto"/>
        <w:jc w:val="both"/>
        <w:rPr>
          <w:rFonts w:ascii="Source Sans Pro" w:eastAsia="Times New Roman" w:hAnsi="Source Sans Pro" w:cs="Times New Roman"/>
          <w:bCs/>
          <w:color w:val="auto"/>
          <w:sz w:val="18"/>
          <w:szCs w:val="18"/>
        </w:rPr>
      </w:pPr>
      <w:r w:rsidRPr="00CA4711">
        <w:rPr>
          <w:rFonts w:ascii="Source Sans Pro" w:eastAsia="Times New Roman" w:hAnsi="Source Sans Pro" w:cs="Times New Roman"/>
          <w:color w:val="auto"/>
          <w:sz w:val="18"/>
          <w:szCs w:val="18"/>
        </w:rPr>
        <w:t xml:space="preserve">Для разблокировки </w:t>
      </w:r>
      <w:r w:rsidR="00B144DE" w:rsidRPr="00CA4711">
        <w:rPr>
          <w:rFonts w:ascii="Source Sans Pro" w:eastAsia="Times New Roman" w:hAnsi="Source Sans Pro" w:cs="Times New Roman"/>
          <w:color w:val="auto"/>
          <w:sz w:val="18"/>
          <w:szCs w:val="18"/>
        </w:rPr>
        <w:t>доступа в</w:t>
      </w:r>
      <w:r w:rsidR="006E5B3E" w:rsidRPr="00CA4711">
        <w:rPr>
          <w:rFonts w:ascii="Source Sans Pro" w:eastAsia="Times New Roman" w:hAnsi="Source Sans Pro" w:cs="Times New Roman"/>
          <w:color w:val="auto"/>
          <w:sz w:val="18"/>
          <w:szCs w:val="18"/>
        </w:rPr>
        <w:t xml:space="preserve"> ЛК Клиента</w:t>
      </w:r>
      <w:r w:rsidR="0008288F" w:rsidRPr="00CA4711">
        <w:rPr>
          <w:rFonts w:ascii="Source Sans Pro" w:eastAsia="Times New Roman" w:hAnsi="Source Sans Pro" w:cs="Times New Roman"/>
          <w:color w:val="auto"/>
          <w:sz w:val="18"/>
          <w:szCs w:val="18"/>
        </w:rPr>
        <w:t>(ов)</w:t>
      </w:r>
      <w:r w:rsidR="006E5B3E" w:rsidRPr="00CA4711">
        <w:rPr>
          <w:rFonts w:ascii="Source Sans Pro" w:eastAsia="Times New Roman" w:hAnsi="Source Sans Pro" w:cs="Times New Roman"/>
          <w:color w:val="auto"/>
          <w:sz w:val="18"/>
          <w:szCs w:val="18"/>
        </w:rPr>
        <w:t xml:space="preserve"> </w:t>
      </w:r>
      <w:r w:rsidRPr="00CA4711">
        <w:rPr>
          <w:rFonts w:ascii="Source Sans Pro" w:eastAsia="Times New Roman" w:hAnsi="Source Sans Pro" w:cs="Times New Roman"/>
          <w:color w:val="auto"/>
          <w:sz w:val="18"/>
          <w:szCs w:val="18"/>
        </w:rPr>
        <w:t>Представителю необходимо обратиться в Банк по телефону 8(846)276-44-11 (доб.44444) или по адресу электронной почты rfb.it@rosbank.ru</w:t>
      </w:r>
      <w:r w:rsidRPr="00CA4711">
        <w:rPr>
          <w:rFonts w:ascii="Source Sans Pro" w:eastAsia="Times New Roman" w:hAnsi="Source Sans Pro"/>
          <w:bCs/>
          <w:color w:val="auto"/>
          <w:sz w:val="18"/>
          <w:szCs w:val="18"/>
        </w:rPr>
        <w:t>.</w:t>
      </w:r>
    </w:p>
    <w:p w14:paraId="77D445D1" w14:textId="77777777" w:rsidR="00C35003" w:rsidRPr="00CA4711" w:rsidRDefault="00C35003" w:rsidP="00A62400">
      <w:pPr>
        <w:widowControl w:val="0"/>
        <w:autoSpaceDE w:val="0"/>
        <w:autoSpaceDN w:val="0"/>
        <w:adjustRightInd w:val="0"/>
        <w:spacing w:before="120" w:after="120"/>
        <w:jc w:val="both"/>
        <w:rPr>
          <w:rFonts w:ascii="Source Sans Pro" w:hAnsi="Source Sans Pro"/>
          <w:sz w:val="18"/>
          <w:szCs w:val="18"/>
        </w:rPr>
      </w:pPr>
      <w:r w:rsidRPr="00CA4711">
        <w:rPr>
          <w:rFonts w:ascii="Source Sans Pro" w:hAnsi="Source Sans Pro"/>
          <w:sz w:val="18"/>
          <w:szCs w:val="18"/>
        </w:rPr>
        <w:t xml:space="preserve">3.5. Если во время осуществления процедуры доступа в Личный кабинет происходит сбой соединения до момента сохранения данных, введенных Представителем Клиента в соответствии с пунктом 3.3. Условий, то Первичная регистрация Представителя считается не осуществленной. Представителю Клиента необходимо повторить процедуру Первичной регистрации в ИНФО-БАНК. Если сбой соединения произошел после сохранения данных, введенных Представителем Клиента, и </w:t>
      </w:r>
      <w:r w:rsidR="00FE6723" w:rsidRPr="00CA4711">
        <w:rPr>
          <w:rFonts w:ascii="Source Sans Pro" w:hAnsi="Source Sans Pro"/>
          <w:sz w:val="18"/>
          <w:szCs w:val="18"/>
        </w:rPr>
        <w:t xml:space="preserve">после </w:t>
      </w:r>
      <w:r w:rsidRPr="00CA4711">
        <w:rPr>
          <w:rFonts w:ascii="Source Sans Pro" w:hAnsi="Source Sans Pro"/>
          <w:sz w:val="18"/>
          <w:szCs w:val="18"/>
        </w:rPr>
        <w:t xml:space="preserve">положительной проверки со стороны Банка, то Первичная регистрация является успешно завершенной. </w:t>
      </w:r>
    </w:p>
    <w:p w14:paraId="25876C0C" w14:textId="77777777" w:rsidR="00C35003" w:rsidRPr="00CA4711" w:rsidRDefault="00C35003" w:rsidP="00A62400">
      <w:pPr>
        <w:widowControl w:val="0"/>
        <w:autoSpaceDE w:val="0"/>
        <w:autoSpaceDN w:val="0"/>
        <w:adjustRightInd w:val="0"/>
        <w:jc w:val="both"/>
        <w:rPr>
          <w:rFonts w:ascii="Source Sans Pro" w:hAnsi="Source Sans Pro"/>
          <w:sz w:val="18"/>
          <w:szCs w:val="18"/>
        </w:rPr>
      </w:pPr>
      <w:r w:rsidRPr="00CA4711">
        <w:rPr>
          <w:rFonts w:ascii="Source Sans Pro" w:hAnsi="Source Sans Pro"/>
          <w:sz w:val="18"/>
          <w:szCs w:val="18"/>
        </w:rPr>
        <w:t>3.6. Смена/Восстановление Пароля.</w:t>
      </w:r>
    </w:p>
    <w:p w14:paraId="5748CB6B" w14:textId="77777777" w:rsidR="00C35003" w:rsidRPr="00CA4711" w:rsidRDefault="00C35003" w:rsidP="00A62400">
      <w:pPr>
        <w:widowControl w:val="0"/>
        <w:spacing w:before="60"/>
        <w:jc w:val="both"/>
        <w:rPr>
          <w:rFonts w:ascii="Source Sans Pro" w:hAnsi="Source Sans Pro"/>
          <w:sz w:val="18"/>
          <w:szCs w:val="18"/>
        </w:rPr>
      </w:pPr>
      <w:r w:rsidRPr="00CA4711">
        <w:rPr>
          <w:rFonts w:ascii="Source Sans Pro" w:hAnsi="Source Sans Pro"/>
          <w:sz w:val="18"/>
          <w:szCs w:val="18"/>
        </w:rPr>
        <w:t>3.6.1. Пароль подлежит обязательной смене в следующих случаях:</w:t>
      </w:r>
    </w:p>
    <w:p w14:paraId="1EB0B784" w14:textId="77777777" w:rsidR="00C35003" w:rsidRPr="00CA4711" w:rsidRDefault="00C35003" w:rsidP="00A62400">
      <w:pPr>
        <w:widowControl w:val="0"/>
        <w:spacing w:after="0"/>
        <w:ind w:left="709"/>
        <w:jc w:val="both"/>
        <w:rPr>
          <w:rFonts w:ascii="Source Sans Pro" w:hAnsi="Source Sans Pro"/>
          <w:sz w:val="18"/>
          <w:szCs w:val="18"/>
        </w:rPr>
      </w:pPr>
      <w:r w:rsidRPr="00CA4711">
        <w:rPr>
          <w:rFonts w:ascii="Source Sans Pro" w:hAnsi="Source Sans Pro"/>
          <w:sz w:val="18"/>
          <w:szCs w:val="18"/>
        </w:rPr>
        <w:t>- при первом доступе Представителя в Личный кабинет;</w:t>
      </w:r>
    </w:p>
    <w:p w14:paraId="7C7D0F27" w14:textId="77777777" w:rsidR="00C35003" w:rsidRPr="00CA4711" w:rsidRDefault="00C35003" w:rsidP="00A62400">
      <w:pPr>
        <w:widowControl w:val="0"/>
        <w:spacing w:after="0"/>
        <w:ind w:left="709"/>
        <w:jc w:val="both"/>
        <w:rPr>
          <w:rFonts w:ascii="Source Sans Pro" w:hAnsi="Source Sans Pro"/>
          <w:sz w:val="18"/>
          <w:szCs w:val="18"/>
        </w:rPr>
      </w:pPr>
      <w:r w:rsidRPr="00CA4711">
        <w:rPr>
          <w:rFonts w:ascii="Source Sans Pro" w:hAnsi="Source Sans Pro"/>
          <w:sz w:val="18"/>
          <w:szCs w:val="18"/>
        </w:rPr>
        <w:t xml:space="preserve">- через 90 </w:t>
      </w:r>
      <w:r w:rsidR="00490799" w:rsidRPr="00CA4711">
        <w:rPr>
          <w:rFonts w:ascii="Source Sans Pro" w:hAnsi="Source Sans Pro"/>
          <w:sz w:val="18"/>
          <w:szCs w:val="18"/>
        </w:rPr>
        <w:t>(девяност</w:t>
      </w:r>
      <w:r w:rsidR="004A304C" w:rsidRPr="00CA4711">
        <w:rPr>
          <w:rFonts w:ascii="Source Sans Pro" w:hAnsi="Source Sans Pro"/>
          <w:sz w:val="18"/>
          <w:szCs w:val="18"/>
        </w:rPr>
        <w:t>о</w:t>
      </w:r>
      <w:r w:rsidR="00490799" w:rsidRPr="00CA4711">
        <w:rPr>
          <w:rFonts w:ascii="Source Sans Pro" w:hAnsi="Source Sans Pro"/>
          <w:sz w:val="18"/>
          <w:szCs w:val="18"/>
        </w:rPr>
        <w:t xml:space="preserve">) календарных </w:t>
      </w:r>
      <w:r w:rsidRPr="00CA4711">
        <w:rPr>
          <w:rFonts w:ascii="Source Sans Pro" w:hAnsi="Source Sans Pro"/>
          <w:sz w:val="18"/>
          <w:szCs w:val="18"/>
        </w:rPr>
        <w:t>дней с даты последнего изменения Пароля;</w:t>
      </w:r>
    </w:p>
    <w:p w14:paraId="64BB40F4" w14:textId="77777777" w:rsidR="00C35003" w:rsidRPr="00CA4711" w:rsidRDefault="00C35003" w:rsidP="00A62400">
      <w:pPr>
        <w:widowControl w:val="0"/>
        <w:spacing w:after="0"/>
        <w:ind w:left="709"/>
        <w:jc w:val="both"/>
        <w:rPr>
          <w:rFonts w:ascii="Source Sans Pro" w:hAnsi="Source Sans Pro"/>
          <w:sz w:val="18"/>
          <w:szCs w:val="18"/>
        </w:rPr>
      </w:pPr>
      <w:r w:rsidRPr="00CA4711">
        <w:rPr>
          <w:rFonts w:ascii="Source Sans Pro" w:hAnsi="Source Sans Pro"/>
          <w:sz w:val="18"/>
          <w:szCs w:val="18"/>
        </w:rPr>
        <w:t>- в случае Компрометации Пароля Представителя;</w:t>
      </w:r>
    </w:p>
    <w:p w14:paraId="7EB7BF28" w14:textId="77777777" w:rsidR="00C35003" w:rsidRPr="00CA4711" w:rsidRDefault="00C35003" w:rsidP="00A62400">
      <w:pPr>
        <w:widowControl w:val="0"/>
        <w:spacing w:after="0"/>
        <w:ind w:left="709"/>
        <w:jc w:val="both"/>
        <w:rPr>
          <w:rFonts w:ascii="Source Sans Pro" w:hAnsi="Source Sans Pro"/>
          <w:sz w:val="18"/>
          <w:szCs w:val="18"/>
        </w:rPr>
      </w:pPr>
      <w:r w:rsidRPr="00CA4711">
        <w:rPr>
          <w:rFonts w:ascii="Source Sans Pro" w:hAnsi="Source Sans Pro"/>
          <w:sz w:val="18"/>
          <w:szCs w:val="18"/>
        </w:rPr>
        <w:t>- в иных случаях, предусмотренных настоящими Условиями.</w:t>
      </w:r>
    </w:p>
    <w:p w14:paraId="6A2D5EA9" w14:textId="16C42367" w:rsidR="00C35003" w:rsidRPr="00CA4711" w:rsidRDefault="00C35003" w:rsidP="00A62400">
      <w:pPr>
        <w:widowControl w:val="0"/>
        <w:spacing w:before="60"/>
        <w:jc w:val="both"/>
        <w:rPr>
          <w:rFonts w:ascii="Source Sans Pro" w:hAnsi="Source Sans Pro"/>
          <w:sz w:val="18"/>
          <w:szCs w:val="18"/>
        </w:rPr>
      </w:pPr>
      <w:r w:rsidRPr="00CA4711">
        <w:rPr>
          <w:rFonts w:ascii="Source Sans Pro" w:hAnsi="Source Sans Pro"/>
          <w:sz w:val="18"/>
          <w:szCs w:val="18"/>
        </w:rPr>
        <w:t xml:space="preserve">Смена Пароля осуществляется путем введения </w:t>
      </w:r>
      <w:r w:rsidR="00390791" w:rsidRPr="00CA4711">
        <w:rPr>
          <w:rFonts w:ascii="Source Sans Pro" w:hAnsi="Source Sans Pro"/>
          <w:sz w:val="18"/>
          <w:szCs w:val="18"/>
        </w:rPr>
        <w:t>новых значений</w:t>
      </w:r>
      <w:r w:rsidRPr="00CA4711">
        <w:rPr>
          <w:rFonts w:ascii="Source Sans Pro" w:hAnsi="Source Sans Pro"/>
          <w:sz w:val="18"/>
          <w:szCs w:val="18"/>
        </w:rPr>
        <w:t xml:space="preserve"> по ссылке «Изменить Пароль» экранной формы ИНФО-БАНК</w:t>
      </w:r>
      <w:r w:rsidR="00184502" w:rsidRPr="00CA4711">
        <w:rPr>
          <w:rFonts w:ascii="Source Sans Pro" w:hAnsi="Source Sans Pro"/>
          <w:sz w:val="18"/>
          <w:szCs w:val="18"/>
        </w:rPr>
        <w:t xml:space="preserve">, </w:t>
      </w:r>
      <w:r w:rsidRPr="00CA4711">
        <w:rPr>
          <w:rFonts w:ascii="Source Sans Pro" w:hAnsi="Source Sans Pro"/>
          <w:sz w:val="18"/>
          <w:szCs w:val="18"/>
        </w:rPr>
        <w:t>нажатия кнопки «Далее»</w:t>
      </w:r>
      <w:r w:rsidR="002B5C41" w:rsidRPr="00CA4711">
        <w:rPr>
          <w:rFonts w:ascii="Source Sans Pro" w:hAnsi="Source Sans Pro"/>
          <w:sz w:val="18"/>
          <w:szCs w:val="18"/>
        </w:rPr>
        <w:t xml:space="preserve"> и </w:t>
      </w:r>
      <w:r w:rsidR="00993471" w:rsidRPr="00CA4711">
        <w:rPr>
          <w:rFonts w:ascii="Source Sans Pro" w:hAnsi="Source Sans Pro"/>
          <w:sz w:val="18"/>
          <w:szCs w:val="18"/>
        </w:rPr>
        <w:t>подтверждения</w:t>
      </w:r>
      <w:r w:rsidR="0043526A" w:rsidRPr="00CA4711">
        <w:rPr>
          <w:rFonts w:ascii="Source Sans Pro" w:hAnsi="Source Sans Pro"/>
          <w:sz w:val="18"/>
          <w:szCs w:val="18"/>
        </w:rPr>
        <w:t xml:space="preserve"> смены </w:t>
      </w:r>
      <w:r w:rsidR="00BB5D27" w:rsidRPr="00CA4711">
        <w:rPr>
          <w:rFonts w:ascii="Source Sans Pro" w:hAnsi="Source Sans Pro"/>
          <w:sz w:val="18"/>
          <w:szCs w:val="18"/>
        </w:rPr>
        <w:t>П</w:t>
      </w:r>
      <w:r w:rsidR="0043526A" w:rsidRPr="00CA4711">
        <w:rPr>
          <w:rFonts w:ascii="Source Sans Pro" w:hAnsi="Source Sans Pro"/>
          <w:sz w:val="18"/>
          <w:szCs w:val="18"/>
        </w:rPr>
        <w:t>ароля вводом</w:t>
      </w:r>
      <w:r w:rsidR="00993471" w:rsidRPr="00CA4711">
        <w:rPr>
          <w:rFonts w:ascii="Source Sans Pro" w:hAnsi="Source Sans Pro"/>
          <w:sz w:val="18"/>
          <w:szCs w:val="18"/>
        </w:rPr>
        <w:t xml:space="preserve"> </w:t>
      </w:r>
      <w:r w:rsidR="002B5C41" w:rsidRPr="00CA4711">
        <w:rPr>
          <w:rFonts w:ascii="Source Sans Pro" w:hAnsi="Source Sans Pro"/>
          <w:sz w:val="18"/>
          <w:szCs w:val="18"/>
        </w:rPr>
        <w:t>Код</w:t>
      </w:r>
      <w:r w:rsidR="0043526A" w:rsidRPr="00CA4711">
        <w:rPr>
          <w:rFonts w:ascii="Source Sans Pro" w:hAnsi="Source Sans Pro"/>
          <w:sz w:val="18"/>
          <w:szCs w:val="18"/>
        </w:rPr>
        <w:t>а</w:t>
      </w:r>
      <w:r w:rsidR="002B5C41" w:rsidRPr="00CA4711">
        <w:rPr>
          <w:rFonts w:ascii="Source Sans Pro" w:hAnsi="Source Sans Pro"/>
          <w:sz w:val="18"/>
          <w:szCs w:val="18"/>
        </w:rPr>
        <w:t xml:space="preserve"> подтверждения</w:t>
      </w:r>
      <w:r w:rsidRPr="00CA4711">
        <w:rPr>
          <w:rFonts w:ascii="Source Sans Pro" w:hAnsi="Source Sans Pro"/>
          <w:sz w:val="18"/>
          <w:szCs w:val="18"/>
        </w:rPr>
        <w:t>.</w:t>
      </w:r>
    </w:p>
    <w:p w14:paraId="6995606B" w14:textId="77777777" w:rsidR="00C35003" w:rsidRPr="00CA4711" w:rsidRDefault="00C35003" w:rsidP="00A62400">
      <w:pPr>
        <w:widowControl w:val="0"/>
        <w:spacing w:before="60" w:after="120"/>
        <w:jc w:val="both"/>
        <w:rPr>
          <w:rFonts w:ascii="Source Sans Pro" w:hAnsi="Source Sans Pro"/>
          <w:sz w:val="18"/>
          <w:szCs w:val="18"/>
        </w:rPr>
      </w:pPr>
      <w:r w:rsidRPr="00CA4711">
        <w:rPr>
          <w:rFonts w:ascii="Source Sans Pro" w:hAnsi="Source Sans Pro"/>
          <w:sz w:val="18"/>
          <w:szCs w:val="18"/>
        </w:rPr>
        <w:t xml:space="preserve">3.6.2. Пароль может быть восстановлен Представителем Клиента по ссылке «Восстановить пароль» и следования инструкциям экранной формы ИНФО-БАНК. На </w:t>
      </w:r>
      <w:r w:rsidR="00490799" w:rsidRPr="00CA4711">
        <w:rPr>
          <w:rFonts w:ascii="Source Sans Pro" w:hAnsi="Source Sans Pro"/>
          <w:sz w:val="18"/>
          <w:szCs w:val="18"/>
        </w:rPr>
        <w:t xml:space="preserve">адрес </w:t>
      </w:r>
      <w:r w:rsidRPr="00CA4711">
        <w:rPr>
          <w:rFonts w:ascii="Source Sans Pro" w:hAnsi="Source Sans Pro"/>
          <w:sz w:val="18"/>
          <w:szCs w:val="18"/>
        </w:rPr>
        <w:t>электронн</w:t>
      </w:r>
      <w:r w:rsidR="00490799" w:rsidRPr="00CA4711">
        <w:rPr>
          <w:rFonts w:ascii="Source Sans Pro" w:hAnsi="Source Sans Pro"/>
          <w:sz w:val="18"/>
          <w:szCs w:val="18"/>
        </w:rPr>
        <w:t>ой</w:t>
      </w:r>
      <w:r w:rsidRPr="00CA4711">
        <w:rPr>
          <w:rFonts w:ascii="Source Sans Pro" w:hAnsi="Source Sans Pro"/>
          <w:sz w:val="18"/>
          <w:szCs w:val="18"/>
        </w:rPr>
        <w:t xml:space="preserve"> почт</w:t>
      </w:r>
      <w:r w:rsidR="00490799" w:rsidRPr="00CA4711">
        <w:rPr>
          <w:rFonts w:ascii="Source Sans Pro" w:hAnsi="Source Sans Pro"/>
          <w:sz w:val="18"/>
          <w:szCs w:val="18"/>
        </w:rPr>
        <w:t>ы</w:t>
      </w:r>
      <w:r w:rsidRPr="00CA4711">
        <w:rPr>
          <w:rFonts w:ascii="Source Sans Pro" w:hAnsi="Source Sans Pro"/>
          <w:sz w:val="18"/>
          <w:szCs w:val="18"/>
        </w:rPr>
        <w:t xml:space="preserve"> Представителя, </w:t>
      </w:r>
      <w:r w:rsidR="00490799" w:rsidRPr="00CA4711">
        <w:rPr>
          <w:rFonts w:ascii="Source Sans Pro" w:hAnsi="Source Sans Pro"/>
          <w:sz w:val="18"/>
          <w:szCs w:val="18"/>
        </w:rPr>
        <w:t xml:space="preserve">указанный </w:t>
      </w:r>
      <w:r w:rsidRPr="00CA4711">
        <w:rPr>
          <w:rFonts w:ascii="Source Sans Pro" w:hAnsi="Source Sans Pro"/>
          <w:sz w:val="18"/>
          <w:szCs w:val="18"/>
        </w:rPr>
        <w:t>в Заявлении</w:t>
      </w:r>
      <w:r w:rsidR="00490799" w:rsidRPr="00CA4711">
        <w:rPr>
          <w:rFonts w:ascii="Source Sans Pro" w:hAnsi="Source Sans Pro"/>
          <w:sz w:val="18"/>
          <w:szCs w:val="18"/>
        </w:rPr>
        <w:t xml:space="preserve">/Заявлении на изменение информации о </w:t>
      </w:r>
      <w:r w:rsidR="00E61D35" w:rsidRPr="00CA4711">
        <w:rPr>
          <w:rFonts w:ascii="Source Sans Pro" w:eastAsia="Times New Roman" w:hAnsi="Source Sans Pro"/>
          <w:sz w:val="18"/>
          <w:szCs w:val="18"/>
        </w:rPr>
        <w:t>Представителе(ях)</w:t>
      </w:r>
      <w:r w:rsidR="003C019A" w:rsidRPr="00CA4711">
        <w:rPr>
          <w:rFonts w:ascii="Source Sans Pro" w:eastAsia="Times New Roman" w:hAnsi="Source Sans Pro"/>
          <w:sz w:val="18"/>
          <w:szCs w:val="18"/>
        </w:rPr>
        <w:t xml:space="preserve"> Клиента в ИНФО-БАНК</w:t>
      </w:r>
      <w:r w:rsidRPr="00CA4711">
        <w:rPr>
          <w:rFonts w:ascii="Source Sans Pro" w:hAnsi="Source Sans Pro"/>
          <w:sz w:val="18"/>
          <w:szCs w:val="18"/>
        </w:rPr>
        <w:t xml:space="preserve">, поступает новый сгенерированный Пароль. Представитель вводит Логин и </w:t>
      </w:r>
      <w:r w:rsidR="00312AF9" w:rsidRPr="00CA4711">
        <w:rPr>
          <w:rFonts w:ascii="Source Sans Pro" w:hAnsi="Source Sans Pro"/>
          <w:sz w:val="18"/>
          <w:szCs w:val="18"/>
        </w:rPr>
        <w:t xml:space="preserve">новый сгенерированный </w:t>
      </w:r>
      <w:r w:rsidRPr="00CA4711">
        <w:rPr>
          <w:rFonts w:ascii="Source Sans Pro" w:hAnsi="Source Sans Pro"/>
          <w:sz w:val="18"/>
          <w:szCs w:val="18"/>
        </w:rPr>
        <w:t xml:space="preserve">Пароль и попадает на страницу со сменой Пароля. Представитель вводит новый </w:t>
      </w:r>
      <w:r w:rsidR="00312AF9" w:rsidRPr="00CA4711">
        <w:rPr>
          <w:rFonts w:ascii="Source Sans Pro" w:hAnsi="Source Sans Pro"/>
          <w:sz w:val="18"/>
          <w:szCs w:val="18"/>
        </w:rPr>
        <w:t xml:space="preserve">самостоятельно сгенерированный </w:t>
      </w:r>
      <w:r w:rsidRPr="00CA4711">
        <w:rPr>
          <w:rFonts w:ascii="Source Sans Pro" w:hAnsi="Source Sans Pro"/>
          <w:sz w:val="18"/>
          <w:szCs w:val="18"/>
        </w:rPr>
        <w:t>Пароль, подтверждает его повторным вводом</w:t>
      </w:r>
      <w:r w:rsidR="002A7983" w:rsidRPr="00CA4711">
        <w:rPr>
          <w:rFonts w:ascii="Source Sans Pro" w:hAnsi="Source Sans Pro"/>
          <w:sz w:val="18"/>
          <w:szCs w:val="18"/>
        </w:rPr>
        <w:t xml:space="preserve">, после вводит </w:t>
      </w:r>
      <w:r w:rsidR="008058F8" w:rsidRPr="00CA4711">
        <w:rPr>
          <w:rFonts w:ascii="Source Sans Pro" w:hAnsi="Source Sans Pro"/>
          <w:sz w:val="18"/>
          <w:szCs w:val="18"/>
        </w:rPr>
        <w:t>Код подтверждения</w:t>
      </w:r>
      <w:r w:rsidRPr="00CA4711">
        <w:rPr>
          <w:rFonts w:ascii="Source Sans Pro" w:hAnsi="Source Sans Pro"/>
          <w:sz w:val="18"/>
          <w:szCs w:val="18"/>
        </w:rPr>
        <w:t xml:space="preserve"> и приступает к работе.</w:t>
      </w:r>
    </w:p>
    <w:p w14:paraId="22A0DFB6"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sz w:val="18"/>
          <w:szCs w:val="18"/>
        </w:rPr>
        <w:t>3.7. Блокирование доступа /Восстановление доступа в Личный кабинет.</w:t>
      </w:r>
    </w:p>
    <w:p w14:paraId="10B2FFBE"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sz w:val="18"/>
          <w:szCs w:val="18"/>
        </w:rPr>
        <w:lastRenderedPageBreak/>
        <w:t>3.7.1. В случаях и в порядке, предусмотренных настоящими Условиями, Банк осуществляет блокирование доступа в Личный кабинет. Доступ в ЛК может быть заблокирован частично – для отдельных Представителей, так и для Клиента (т.е. всех Представителей Клиента).</w:t>
      </w:r>
    </w:p>
    <w:p w14:paraId="3E09DF76" w14:textId="77777777" w:rsidR="00370900" w:rsidRPr="00CA4711" w:rsidRDefault="00370900" w:rsidP="001B1274">
      <w:pPr>
        <w:widowControl w:val="0"/>
        <w:tabs>
          <w:tab w:val="num" w:pos="2268"/>
          <w:tab w:val="left" w:pos="2410"/>
        </w:tabs>
        <w:jc w:val="both"/>
        <w:rPr>
          <w:rFonts w:ascii="Source Sans Pro" w:hAnsi="Source Sans Pro" w:cs="Arial"/>
          <w:sz w:val="18"/>
          <w:szCs w:val="18"/>
        </w:rPr>
      </w:pPr>
      <w:r w:rsidRPr="00CA4711">
        <w:rPr>
          <w:rFonts w:ascii="Source Sans Pro" w:hAnsi="Source Sans Pro"/>
          <w:sz w:val="18"/>
          <w:szCs w:val="18"/>
        </w:rPr>
        <w:t xml:space="preserve">Доступ в ЛК </w:t>
      </w:r>
      <w:r w:rsidR="00362A9D" w:rsidRPr="00CA4711">
        <w:rPr>
          <w:rFonts w:ascii="Source Sans Pro" w:hAnsi="Source Sans Pro"/>
          <w:sz w:val="18"/>
          <w:szCs w:val="18"/>
        </w:rPr>
        <w:t xml:space="preserve">для Клиента </w:t>
      </w:r>
      <w:r w:rsidRPr="00CA4711">
        <w:rPr>
          <w:rFonts w:ascii="Source Sans Pro" w:hAnsi="Source Sans Pro"/>
          <w:sz w:val="18"/>
          <w:szCs w:val="18"/>
        </w:rPr>
        <w:t>может быть заблокирован Банком</w:t>
      </w:r>
      <w:r w:rsidR="00362A9D" w:rsidRPr="00CA4711">
        <w:rPr>
          <w:rFonts w:ascii="Source Sans Pro" w:hAnsi="Source Sans Pro"/>
          <w:sz w:val="18"/>
          <w:szCs w:val="18"/>
        </w:rPr>
        <w:t xml:space="preserve">, </w:t>
      </w:r>
      <w:r w:rsidRPr="00CA4711">
        <w:rPr>
          <w:rFonts w:ascii="Source Sans Pro" w:hAnsi="Source Sans Pro"/>
          <w:sz w:val="18"/>
          <w:szCs w:val="18"/>
        </w:rPr>
        <w:t xml:space="preserve">в случае изменения </w:t>
      </w:r>
      <w:r w:rsidR="00490799" w:rsidRPr="00CA4711">
        <w:rPr>
          <w:rFonts w:ascii="Source Sans Pro" w:hAnsi="Source Sans Pro"/>
          <w:sz w:val="18"/>
          <w:szCs w:val="18"/>
        </w:rPr>
        <w:t xml:space="preserve">фирменного </w:t>
      </w:r>
      <w:r w:rsidRPr="00CA4711">
        <w:rPr>
          <w:rFonts w:ascii="Source Sans Pro" w:hAnsi="Source Sans Pro"/>
          <w:sz w:val="18"/>
          <w:szCs w:val="18"/>
        </w:rPr>
        <w:t xml:space="preserve">наименования </w:t>
      </w:r>
      <w:r w:rsidR="00490799" w:rsidRPr="00CA4711">
        <w:rPr>
          <w:rFonts w:ascii="Source Sans Pro" w:hAnsi="Source Sans Pro"/>
          <w:sz w:val="18"/>
          <w:szCs w:val="18"/>
        </w:rPr>
        <w:t>Клиент</w:t>
      </w:r>
      <w:r w:rsidR="00F82C64" w:rsidRPr="00CA4711">
        <w:rPr>
          <w:rFonts w:ascii="Source Sans Pro" w:hAnsi="Source Sans Pro"/>
          <w:sz w:val="18"/>
          <w:szCs w:val="18"/>
        </w:rPr>
        <w:t>а</w:t>
      </w:r>
      <w:r w:rsidR="00616741" w:rsidRPr="00CA4711">
        <w:rPr>
          <w:rFonts w:ascii="Source Sans Pro" w:hAnsi="Source Sans Pro"/>
          <w:sz w:val="18"/>
          <w:szCs w:val="18"/>
        </w:rPr>
        <w:t>, адреса местонахождения Клиента</w:t>
      </w:r>
      <w:r w:rsidR="00F82C64" w:rsidRPr="00CA4711">
        <w:rPr>
          <w:rFonts w:ascii="Source Sans Pro" w:hAnsi="Source Sans Pro"/>
          <w:sz w:val="18"/>
          <w:szCs w:val="18"/>
        </w:rPr>
        <w:t>,</w:t>
      </w:r>
      <w:r w:rsidR="00616741" w:rsidRPr="00CA4711">
        <w:rPr>
          <w:rFonts w:ascii="Source Sans Pro" w:hAnsi="Source Sans Pro"/>
          <w:sz w:val="18"/>
          <w:szCs w:val="18"/>
        </w:rPr>
        <w:t xml:space="preserve"> </w:t>
      </w:r>
      <w:r w:rsidR="00597150" w:rsidRPr="00CA4711">
        <w:rPr>
          <w:rFonts w:ascii="Source Sans Pro" w:hAnsi="Source Sans Pro"/>
          <w:sz w:val="18"/>
          <w:szCs w:val="18"/>
        </w:rPr>
        <w:t>с даты уведомления Клиентом Банка о данных изменениях и</w:t>
      </w:r>
      <w:r w:rsidRPr="00CA4711">
        <w:rPr>
          <w:rFonts w:ascii="Source Sans Pro" w:hAnsi="Source Sans Pro"/>
          <w:sz w:val="18"/>
          <w:szCs w:val="18"/>
        </w:rPr>
        <w:t xml:space="preserve"> до </w:t>
      </w:r>
      <w:r w:rsidRPr="00CA4711">
        <w:rPr>
          <w:rFonts w:ascii="Source Sans Pro" w:hAnsi="Source Sans Pro" w:cs="Arial"/>
          <w:sz w:val="18"/>
          <w:szCs w:val="18"/>
        </w:rPr>
        <w:t xml:space="preserve">момента получения Банком подтверждающих документов. Доступ </w:t>
      </w:r>
      <w:r w:rsidR="00DA502D" w:rsidRPr="00CA4711">
        <w:rPr>
          <w:rFonts w:ascii="Source Sans Pro" w:hAnsi="Source Sans Pro" w:cs="Arial"/>
          <w:sz w:val="18"/>
          <w:szCs w:val="18"/>
        </w:rPr>
        <w:t xml:space="preserve">восстанавливается </w:t>
      </w:r>
      <w:r w:rsidRPr="00CA4711">
        <w:rPr>
          <w:rFonts w:ascii="Source Sans Pro" w:hAnsi="Source Sans Pro" w:cs="Arial"/>
          <w:sz w:val="18"/>
          <w:szCs w:val="18"/>
        </w:rPr>
        <w:t>в течение 3</w:t>
      </w:r>
      <w:r w:rsidR="00490799" w:rsidRPr="00CA4711">
        <w:rPr>
          <w:rFonts w:ascii="Source Sans Pro" w:hAnsi="Source Sans Pro" w:cs="Arial"/>
          <w:sz w:val="18"/>
          <w:szCs w:val="18"/>
        </w:rPr>
        <w:t xml:space="preserve"> (трех) </w:t>
      </w:r>
      <w:r w:rsidRPr="00CA4711">
        <w:rPr>
          <w:rFonts w:ascii="Source Sans Pro" w:hAnsi="Source Sans Pro" w:cs="Arial"/>
          <w:sz w:val="18"/>
          <w:szCs w:val="18"/>
        </w:rPr>
        <w:t xml:space="preserve">рабочих дней с даты получения всех необходимых </w:t>
      </w:r>
      <w:r w:rsidR="00490799" w:rsidRPr="00CA4711">
        <w:rPr>
          <w:rFonts w:ascii="Source Sans Pro" w:hAnsi="Source Sans Pro" w:cs="Arial"/>
          <w:sz w:val="18"/>
          <w:szCs w:val="18"/>
        </w:rPr>
        <w:t xml:space="preserve">подтверждающих </w:t>
      </w:r>
      <w:r w:rsidRPr="00CA4711">
        <w:rPr>
          <w:rFonts w:ascii="Source Sans Pro" w:hAnsi="Source Sans Pro" w:cs="Arial"/>
          <w:sz w:val="18"/>
          <w:szCs w:val="18"/>
        </w:rPr>
        <w:t>документов Банком.</w:t>
      </w:r>
    </w:p>
    <w:p w14:paraId="1BCE77A1" w14:textId="02579DB7" w:rsidR="005D02FF" w:rsidRPr="00CA4711" w:rsidRDefault="005D02FF" w:rsidP="001B1274">
      <w:pPr>
        <w:widowControl w:val="0"/>
        <w:tabs>
          <w:tab w:val="num" w:pos="2268"/>
          <w:tab w:val="left" w:pos="2410"/>
        </w:tabs>
        <w:jc w:val="both"/>
        <w:rPr>
          <w:rFonts w:ascii="Source Sans Pro" w:hAnsi="Source Sans Pro" w:cs="Arial"/>
          <w:sz w:val="18"/>
          <w:szCs w:val="18"/>
        </w:rPr>
      </w:pPr>
      <w:r w:rsidRPr="00CA4711">
        <w:rPr>
          <w:rFonts w:ascii="Source Sans Pro" w:hAnsi="Source Sans Pro" w:cs="Arial"/>
          <w:sz w:val="18"/>
          <w:szCs w:val="18"/>
        </w:rPr>
        <w:t xml:space="preserve">Доступ в ЛК для Клиента может быть заблокирован Банком </w:t>
      </w:r>
      <w:r w:rsidR="00D86D23" w:rsidRPr="00CA4711">
        <w:rPr>
          <w:rFonts w:ascii="Source Sans Pro" w:hAnsi="Source Sans Pro" w:cs="Arial"/>
          <w:sz w:val="18"/>
          <w:szCs w:val="18"/>
        </w:rPr>
        <w:t>в целях обеспечения безопасности и сохранности конфиденциальности защищаемой информации при обнаружении</w:t>
      </w:r>
      <w:r w:rsidR="00EB6EB4" w:rsidRPr="00CA4711">
        <w:rPr>
          <w:rFonts w:ascii="Source Sans Pro" w:hAnsi="Source Sans Pro" w:cs="Arial"/>
          <w:sz w:val="18"/>
          <w:szCs w:val="18"/>
        </w:rPr>
        <w:t xml:space="preserve"> (получении)</w:t>
      </w:r>
      <w:r w:rsidR="00D86D23" w:rsidRPr="00CA4711">
        <w:rPr>
          <w:rFonts w:ascii="Source Sans Pro" w:hAnsi="Source Sans Pro" w:cs="Arial"/>
          <w:sz w:val="18"/>
          <w:szCs w:val="18"/>
        </w:rPr>
        <w:t xml:space="preserve"> Банком </w:t>
      </w:r>
      <w:r w:rsidR="00EB6EB4" w:rsidRPr="00CA4711">
        <w:rPr>
          <w:rFonts w:ascii="Source Sans Pro" w:hAnsi="Source Sans Pro" w:cs="Arial"/>
          <w:sz w:val="18"/>
          <w:szCs w:val="18"/>
        </w:rPr>
        <w:t>информации</w:t>
      </w:r>
      <w:r w:rsidR="00D86D23" w:rsidRPr="00CA4711">
        <w:rPr>
          <w:rFonts w:ascii="Source Sans Pro" w:hAnsi="Source Sans Pro" w:cs="Arial"/>
          <w:sz w:val="18"/>
          <w:szCs w:val="18"/>
        </w:rPr>
        <w:t>,</w:t>
      </w:r>
      <w:r w:rsidR="00EB6EB4" w:rsidRPr="00CA4711">
        <w:rPr>
          <w:rFonts w:ascii="Source Sans Pro" w:hAnsi="Source Sans Pro" w:cs="Arial"/>
          <w:sz w:val="18"/>
          <w:szCs w:val="18"/>
        </w:rPr>
        <w:t xml:space="preserve"> указывающей</w:t>
      </w:r>
      <w:r w:rsidR="00D86D23" w:rsidRPr="00CA4711">
        <w:rPr>
          <w:rFonts w:ascii="Source Sans Pro" w:hAnsi="Source Sans Pro" w:cs="Arial"/>
          <w:sz w:val="18"/>
          <w:szCs w:val="18"/>
        </w:rPr>
        <w:t xml:space="preserve"> на несанкционированный доступ </w:t>
      </w:r>
      <w:r w:rsidR="00BB5D27" w:rsidRPr="00CA4711">
        <w:rPr>
          <w:rFonts w:ascii="Source Sans Pro" w:hAnsi="Source Sans Pro" w:cs="Arial"/>
          <w:sz w:val="18"/>
          <w:szCs w:val="18"/>
        </w:rPr>
        <w:t>в</w:t>
      </w:r>
      <w:r w:rsidR="00D86D23" w:rsidRPr="00CA4711">
        <w:rPr>
          <w:rFonts w:ascii="Source Sans Pro" w:hAnsi="Source Sans Pro" w:cs="Arial"/>
          <w:sz w:val="18"/>
          <w:szCs w:val="18"/>
        </w:rPr>
        <w:t xml:space="preserve"> ЛК Клиента</w:t>
      </w:r>
      <w:r w:rsidR="009C50B0" w:rsidRPr="00CA4711">
        <w:rPr>
          <w:rFonts w:ascii="Source Sans Pro" w:hAnsi="Source Sans Pro" w:cs="Arial"/>
          <w:sz w:val="18"/>
          <w:szCs w:val="18"/>
        </w:rPr>
        <w:t xml:space="preserve"> третьих лиц,</w:t>
      </w:r>
      <w:r w:rsidR="00EB6EB4" w:rsidRPr="00CA4711">
        <w:rPr>
          <w:rFonts w:ascii="Source Sans Pro" w:hAnsi="Source Sans Pro" w:cs="Arial"/>
          <w:sz w:val="18"/>
          <w:szCs w:val="18"/>
        </w:rPr>
        <w:t xml:space="preserve"> </w:t>
      </w:r>
      <w:r w:rsidR="00BB5D27" w:rsidRPr="00CA4711">
        <w:rPr>
          <w:rFonts w:ascii="Source Sans Pro" w:hAnsi="Source Sans Pro" w:cs="Arial"/>
          <w:sz w:val="18"/>
          <w:szCs w:val="18"/>
        </w:rPr>
        <w:t>К</w:t>
      </w:r>
      <w:r w:rsidR="00EB6EB4" w:rsidRPr="00CA4711">
        <w:rPr>
          <w:rFonts w:ascii="Source Sans Pro" w:hAnsi="Source Sans Pro" w:cs="Arial"/>
          <w:sz w:val="18"/>
          <w:szCs w:val="18"/>
        </w:rPr>
        <w:t>омпрометации</w:t>
      </w:r>
      <w:r w:rsidR="00382CE5" w:rsidRPr="00CA4711">
        <w:rPr>
          <w:rFonts w:ascii="Source Sans Pro" w:hAnsi="Source Sans Pro" w:cs="Arial"/>
          <w:sz w:val="18"/>
          <w:szCs w:val="18"/>
        </w:rPr>
        <w:t xml:space="preserve">, </w:t>
      </w:r>
      <w:r w:rsidR="009C50B0" w:rsidRPr="00CA4711">
        <w:rPr>
          <w:rFonts w:ascii="Source Sans Pro" w:hAnsi="Source Sans Pro" w:cs="Arial"/>
          <w:sz w:val="18"/>
          <w:szCs w:val="18"/>
        </w:rPr>
        <w:t>получени</w:t>
      </w:r>
      <w:r w:rsidR="00BB5D27" w:rsidRPr="00CA4711">
        <w:rPr>
          <w:rFonts w:ascii="Source Sans Pro" w:hAnsi="Source Sans Pro" w:cs="Arial"/>
          <w:sz w:val="18"/>
          <w:szCs w:val="18"/>
        </w:rPr>
        <w:t>е</w:t>
      </w:r>
      <w:r w:rsidR="009C50B0" w:rsidRPr="00CA4711">
        <w:rPr>
          <w:rFonts w:ascii="Source Sans Pro" w:hAnsi="Source Sans Pro" w:cs="Arial"/>
          <w:sz w:val="18"/>
          <w:szCs w:val="18"/>
        </w:rPr>
        <w:t xml:space="preserve"> от Клиента </w:t>
      </w:r>
      <w:r w:rsidR="00BB5D27" w:rsidRPr="00CA4711">
        <w:rPr>
          <w:rFonts w:ascii="Source Sans Pro" w:hAnsi="Source Sans Pro" w:cs="Arial"/>
          <w:sz w:val="18"/>
          <w:szCs w:val="18"/>
        </w:rPr>
        <w:t>ЭД</w:t>
      </w:r>
      <w:r w:rsidR="009C50B0" w:rsidRPr="00CA4711">
        <w:rPr>
          <w:rFonts w:ascii="Source Sans Pro" w:hAnsi="Source Sans Pro" w:cs="Arial"/>
          <w:sz w:val="18"/>
          <w:szCs w:val="18"/>
        </w:rPr>
        <w:t xml:space="preserve">, </w:t>
      </w:r>
      <w:r w:rsidR="00AF40D7" w:rsidRPr="00CA4711">
        <w:rPr>
          <w:rFonts w:ascii="Source Sans Pro" w:hAnsi="Source Sans Pro" w:cs="Arial"/>
          <w:sz w:val="18"/>
          <w:szCs w:val="18"/>
        </w:rPr>
        <w:t>зараженных вредоносным кодом</w:t>
      </w:r>
      <w:r w:rsidR="00BB5D27" w:rsidRPr="00CA4711">
        <w:rPr>
          <w:rFonts w:ascii="Source Sans Pro" w:hAnsi="Source Sans Pro" w:cs="Arial"/>
          <w:sz w:val="18"/>
          <w:szCs w:val="18"/>
        </w:rPr>
        <w:t>,</w:t>
      </w:r>
      <w:r w:rsidR="006F22CE" w:rsidRPr="00CA4711">
        <w:rPr>
          <w:rFonts w:ascii="Source Sans Pro" w:hAnsi="Source Sans Pro" w:cs="Arial"/>
          <w:sz w:val="18"/>
          <w:szCs w:val="18"/>
        </w:rPr>
        <w:t xml:space="preserve"> а также в иных</w:t>
      </w:r>
      <w:r w:rsidR="00FB0B37" w:rsidRPr="00CA4711">
        <w:rPr>
          <w:rFonts w:ascii="Source Sans Pro" w:hAnsi="Source Sans Pro" w:cs="Arial"/>
          <w:sz w:val="18"/>
          <w:szCs w:val="18"/>
        </w:rPr>
        <w:t xml:space="preserve"> случаях, угрожающих безопасности Клиента и Банка.</w:t>
      </w:r>
    </w:p>
    <w:p w14:paraId="5AD01315"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sz w:val="18"/>
          <w:szCs w:val="18"/>
        </w:rPr>
        <w:t xml:space="preserve">Отдельный Представитель Клиента может быть заблокирован в случае истечения срока действия полномочий, </w:t>
      </w:r>
      <w:r w:rsidR="00490799" w:rsidRPr="00CA4711">
        <w:rPr>
          <w:rFonts w:ascii="Source Sans Pro" w:hAnsi="Source Sans Pro"/>
          <w:sz w:val="18"/>
          <w:szCs w:val="18"/>
        </w:rPr>
        <w:t xml:space="preserve">в том числе </w:t>
      </w:r>
      <w:r w:rsidRPr="00CA4711">
        <w:rPr>
          <w:rFonts w:ascii="Source Sans Pro" w:hAnsi="Source Sans Pro"/>
          <w:sz w:val="18"/>
          <w:szCs w:val="18"/>
        </w:rPr>
        <w:t>при выявлении Банком информации о недействительности паспорта, смены фамилии, имени, отчества (при наличии), пятикратного ошибочного введения Пароля</w:t>
      </w:r>
      <w:r w:rsidR="00252564" w:rsidRPr="00CA4711">
        <w:rPr>
          <w:rFonts w:ascii="Source Sans Pro" w:hAnsi="Source Sans Pro"/>
          <w:sz w:val="18"/>
          <w:szCs w:val="18"/>
        </w:rPr>
        <w:t xml:space="preserve">, </w:t>
      </w:r>
      <w:r w:rsidR="00E81F1D" w:rsidRPr="00CA4711">
        <w:rPr>
          <w:rFonts w:ascii="Source Sans Pro" w:hAnsi="Source Sans Pro"/>
          <w:sz w:val="18"/>
          <w:szCs w:val="18"/>
        </w:rPr>
        <w:t xml:space="preserve">а также превышения максимально возможного количества попыток введения неверного </w:t>
      </w:r>
      <w:r w:rsidR="00252564" w:rsidRPr="00CA4711">
        <w:rPr>
          <w:rFonts w:ascii="Source Sans Pro" w:hAnsi="Source Sans Pro"/>
          <w:sz w:val="18"/>
          <w:szCs w:val="18"/>
        </w:rPr>
        <w:t>Кода подтверждения</w:t>
      </w:r>
      <w:r w:rsidRPr="00CA4711">
        <w:rPr>
          <w:rFonts w:ascii="Source Sans Pro" w:hAnsi="Source Sans Pro"/>
          <w:sz w:val="18"/>
          <w:szCs w:val="18"/>
        </w:rPr>
        <w:t xml:space="preserve"> либо по заявлению Клиента.</w:t>
      </w:r>
    </w:p>
    <w:p w14:paraId="7B790449"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sz w:val="18"/>
          <w:szCs w:val="18"/>
        </w:rPr>
        <w:t xml:space="preserve">В случае изменения </w:t>
      </w:r>
      <w:r w:rsidR="0041255A" w:rsidRPr="00CA4711">
        <w:rPr>
          <w:rFonts w:ascii="Source Sans Pro" w:hAnsi="Source Sans Pro"/>
          <w:sz w:val="18"/>
          <w:szCs w:val="18"/>
        </w:rPr>
        <w:t xml:space="preserve">состава Представителей Клиента </w:t>
      </w:r>
      <w:r w:rsidR="00D17D8F" w:rsidRPr="00CA4711">
        <w:rPr>
          <w:rFonts w:ascii="Source Sans Pro" w:hAnsi="Source Sans Pro"/>
          <w:sz w:val="18"/>
          <w:szCs w:val="18"/>
        </w:rPr>
        <w:t>и/</w:t>
      </w:r>
      <w:r w:rsidR="0041255A" w:rsidRPr="00CA4711">
        <w:rPr>
          <w:rFonts w:ascii="Source Sans Pro" w:hAnsi="Source Sans Pro"/>
          <w:sz w:val="18"/>
          <w:szCs w:val="18"/>
        </w:rPr>
        <w:t xml:space="preserve">или </w:t>
      </w:r>
      <w:r w:rsidR="004A304C" w:rsidRPr="00CA4711">
        <w:rPr>
          <w:rFonts w:ascii="Source Sans Pro" w:hAnsi="Source Sans Pro"/>
          <w:sz w:val="18"/>
          <w:szCs w:val="18"/>
        </w:rPr>
        <w:t>данных Представителя</w:t>
      </w:r>
      <w:r w:rsidRPr="00CA4711">
        <w:rPr>
          <w:rFonts w:ascii="Source Sans Pro" w:hAnsi="Source Sans Pro"/>
          <w:sz w:val="18"/>
          <w:szCs w:val="18"/>
        </w:rPr>
        <w:t xml:space="preserve"> Клиента: фамилии, имени, отчества (при наличии), паспортных данных, </w:t>
      </w:r>
      <w:r w:rsidR="003A1C8B" w:rsidRPr="00CA4711">
        <w:rPr>
          <w:rFonts w:ascii="Source Sans Pro" w:hAnsi="Source Sans Pro"/>
          <w:sz w:val="18"/>
          <w:szCs w:val="18"/>
        </w:rPr>
        <w:t>Н</w:t>
      </w:r>
      <w:r w:rsidRPr="00CA4711">
        <w:rPr>
          <w:rFonts w:ascii="Source Sans Pro" w:hAnsi="Source Sans Pro"/>
          <w:sz w:val="18"/>
          <w:szCs w:val="18"/>
        </w:rPr>
        <w:t xml:space="preserve">омера </w:t>
      </w:r>
      <w:r w:rsidR="00490799" w:rsidRPr="00CA4711">
        <w:rPr>
          <w:rFonts w:ascii="Source Sans Pro" w:hAnsi="Source Sans Pro"/>
          <w:sz w:val="18"/>
          <w:szCs w:val="18"/>
        </w:rPr>
        <w:t xml:space="preserve">мобильного </w:t>
      </w:r>
      <w:r w:rsidRPr="00CA4711">
        <w:rPr>
          <w:rFonts w:ascii="Source Sans Pro" w:hAnsi="Source Sans Pro"/>
          <w:sz w:val="18"/>
          <w:szCs w:val="18"/>
        </w:rPr>
        <w:t>телефона</w:t>
      </w:r>
      <w:r w:rsidR="00B21999" w:rsidRPr="00CA4711">
        <w:rPr>
          <w:rFonts w:ascii="Source Sans Pro" w:hAnsi="Source Sans Pro"/>
          <w:sz w:val="18"/>
          <w:szCs w:val="18"/>
        </w:rPr>
        <w:t xml:space="preserve">, </w:t>
      </w:r>
      <w:r w:rsidR="00490799" w:rsidRPr="00CA4711">
        <w:rPr>
          <w:rFonts w:ascii="Source Sans Pro" w:hAnsi="Source Sans Pro"/>
          <w:sz w:val="18"/>
          <w:szCs w:val="18"/>
        </w:rPr>
        <w:t>К</w:t>
      </w:r>
      <w:r w:rsidR="00B21999" w:rsidRPr="00CA4711">
        <w:rPr>
          <w:rFonts w:ascii="Source Sans Pro" w:hAnsi="Source Sans Pro"/>
          <w:sz w:val="18"/>
          <w:szCs w:val="18"/>
        </w:rPr>
        <w:t>одового слова</w:t>
      </w:r>
      <w:r w:rsidR="00362A9D" w:rsidRPr="00CA4711">
        <w:rPr>
          <w:rFonts w:ascii="Source Sans Pro" w:hAnsi="Source Sans Pro"/>
          <w:sz w:val="18"/>
          <w:szCs w:val="18"/>
        </w:rPr>
        <w:t>,</w:t>
      </w:r>
      <w:r w:rsidRPr="00CA4711">
        <w:rPr>
          <w:rFonts w:ascii="Source Sans Pro" w:hAnsi="Source Sans Pro"/>
          <w:sz w:val="18"/>
          <w:szCs w:val="18"/>
        </w:rPr>
        <w:t xml:space="preserve"> в Банк предоставля</w:t>
      </w:r>
      <w:r w:rsidR="0041255A" w:rsidRPr="00CA4711">
        <w:rPr>
          <w:rFonts w:ascii="Source Sans Pro" w:hAnsi="Source Sans Pro"/>
          <w:sz w:val="18"/>
          <w:szCs w:val="18"/>
        </w:rPr>
        <w:t>ю</w:t>
      </w:r>
      <w:r w:rsidRPr="00CA4711">
        <w:rPr>
          <w:rFonts w:ascii="Source Sans Pro" w:hAnsi="Source Sans Pro"/>
          <w:sz w:val="18"/>
          <w:szCs w:val="18"/>
        </w:rPr>
        <w:t xml:space="preserve">тся </w:t>
      </w:r>
      <w:r w:rsidR="0041255A" w:rsidRPr="00CA4711">
        <w:rPr>
          <w:rFonts w:ascii="Source Sans Pro" w:hAnsi="Source Sans Pro"/>
          <w:sz w:val="18"/>
          <w:szCs w:val="18"/>
        </w:rPr>
        <w:t>Заявление</w:t>
      </w:r>
      <w:r w:rsidR="00D90355" w:rsidRPr="00CA4711">
        <w:rPr>
          <w:rFonts w:ascii="Source Sans Pro" w:hAnsi="Source Sans Pro"/>
          <w:sz w:val="18"/>
          <w:szCs w:val="18"/>
        </w:rPr>
        <w:t xml:space="preserve"> на изменение информации о</w:t>
      </w:r>
      <w:r w:rsidR="00BD1CC6" w:rsidRPr="00CA4711">
        <w:rPr>
          <w:rFonts w:ascii="Source Sans Pro" w:hAnsi="Source Sans Pro"/>
          <w:sz w:val="18"/>
          <w:szCs w:val="18"/>
        </w:rPr>
        <w:t xml:space="preserve"> Представителе(ях</w:t>
      </w:r>
      <w:r w:rsidR="004A304C" w:rsidRPr="00CA4711">
        <w:rPr>
          <w:rFonts w:ascii="Source Sans Pro" w:hAnsi="Source Sans Pro"/>
          <w:sz w:val="18"/>
          <w:szCs w:val="18"/>
        </w:rPr>
        <w:t>)</w:t>
      </w:r>
      <w:r w:rsidR="003C019A" w:rsidRPr="00CA4711">
        <w:rPr>
          <w:rFonts w:ascii="Source Sans Pro" w:hAnsi="Source Sans Pro"/>
          <w:sz w:val="18"/>
          <w:szCs w:val="18"/>
        </w:rPr>
        <w:t xml:space="preserve"> </w:t>
      </w:r>
      <w:r w:rsidR="003C019A" w:rsidRPr="00CA4711">
        <w:rPr>
          <w:rFonts w:ascii="Source Sans Pro" w:eastAsia="Times New Roman" w:hAnsi="Source Sans Pro"/>
          <w:sz w:val="18"/>
          <w:szCs w:val="18"/>
        </w:rPr>
        <w:t>Клиента в ИНФО-БАНК</w:t>
      </w:r>
      <w:r w:rsidR="004A304C" w:rsidRPr="00CA4711">
        <w:rPr>
          <w:rFonts w:ascii="Source Sans Pro" w:hAnsi="Source Sans Pro"/>
          <w:sz w:val="18"/>
          <w:szCs w:val="18"/>
        </w:rPr>
        <w:t>, а</w:t>
      </w:r>
      <w:r w:rsidR="00D90355" w:rsidRPr="00CA4711">
        <w:rPr>
          <w:rFonts w:ascii="Source Sans Pro" w:hAnsi="Source Sans Pro"/>
          <w:sz w:val="18"/>
          <w:szCs w:val="18"/>
        </w:rPr>
        <w:t xml:space="preserve"> также, </w:t>
      </w:r>
      <w:r w:rsidR="0041255A" w:rsidRPr="00CA4711">
        <w:rPr>
          <w:rFonts w:ascii="Source Sans Pro" w:hAnsi="Source Sans Pro"/>
          <w:sz w:val="18"/>
          <w:szCs w:val="18"/>
        </w:rPr>
        <w:t xml:space="preserve">при необходимости, </w:t>
      </w:r>
      <w:r w:rsidR="004A304C" w:rsidRPr="00CA4711">
        <w:rPr>
          <w:rFonts w:ascii="Source Sans Pro" w:hAnsi="Source Sans Pro"/>
          <w:sz w:val="18"/>
          <w:szCs w:val="18"/>
        </w:rPr>
        <w:t>документы,</w:t>
      </w:r>
      <w:r w:rsidR="0041255A" w:rsidRPr="00CA4711">
        <w:rPr>
          <w:rFonts w:ascii="Source Sans Pro" w:hAnsi="Source Sans Pro"/>
          <w:sz w:val="18"/>
          <w:szCs w:val="18"/>
        </w:rPr>
        <w:t xml:space="preserve"> подтверждающие изменение</w:t>
      </w:r>
      <w:r w:rsidRPr="00CA4711">
        <w:rPr>
          <w:rFonts w:ascii="Source Sans Pro" w:hAnsi="Source Sans Pro"/>
          <w:sz w:val="18"/>
          <w:szCs w:val="18"/>
        </w:rPr>
        <w:t>. Если полномочия Представителя Клиента подтверждены доверенностью, дополнительно представляется доверенность, содержащая актуализированную информацию.</w:t>
      </w:r>
    </w:p>
    <w:p w14:paraId="6CA667CB" w14:textId="0858593F" w:rsidR="00C35003" w:rsidRPr="00CA4711" w:rsidRDefault="00C35003" w:rsidP="00A62400">
      <w:pPr>
        <w:widowControl w:val="0"/>
        <w:spacing w:before="60"/>
        <w:jc w:val="both"/>
        <w:rPr>
          <w:rFonts w:ascii="Source Sans Pro" w:hAnsi="Source Sans Pro"/>
          <w:sz w:val="18"/>
          <w:szCs w:val="18"/>
        </w:rPr>
      </w:pPr>
      <w:r w:rsidRPr="00CA4711">
        <w:rPr>
          <w:rFonts w:ascii="Source Sans Pro" w:hAnsi="Source Sans Pro"/>
          <w:sz w:val="18"/>
          <w:szCs w:val="18"/>
        </w:rPr>
        <w:t>Банк предупреждает Представителя Клиента за 10 (</w:t>
      </w:r>
      <w:r w:rsidR="00D90355" w:rsidRPr="00CA4711">
        <w:rPr>
          <w:rFonts w:ascii="Source Sans Pro" w:hAnsi="Source Sans Pro"/>
          <w:sz w:val="18"/>
          <w:szCs w:val="18"/>
        </w:rPr>
        <w:t>десять</w:t>
      </w:r>
      <w:r w:rsidRPr="00CA4711">
        <w:rPr>
          <w:rFonts w:ascii="Source Sans Pro" w:hAnsi="Source Sans Pro"/>
          <w:sz w:val="18"/>
          <w:szCs w:val="18"/>
        </w:rPr>
        <w:t>) календарных дней о дате истечения полномочий и возможной блокировк</w:t>
      </w:r>
      <w:r w:rsidR="00D54EDB" w:rsidRPr="00CA4711">
        <w:rPr>
          <w:rFonts w:ascii="Source Sans Pro" w:hAnsi="Source Sans Pro"/>
          <w:sz w:val="18"/>
          <w:szCs w:val="18"/>
        </w:rPr>
        <w:t>е</w:t>
      </w:r>
      <w:r w:rsidRPr="00CA4711">
        <w:rPr>
          <w:rFonts w:ascii="Source Sans Pro" w:hAnsi="Source Sans Pro"/>
          <w:sz w:val="18"/>
          <w:szCs w:val="18"/>
        </w:rPr>
        <w:t xml:space="preserve"> доступа в Личный кабинет путем вывода предупреждающего сообщения в Личном кабинете при каждом входе Представителя в ЛК.</w:t>
      </w:r>
    </w:p>
    <w:p w14:paraId="46E8B994" w14:textId="77777777" w:rsidR="00C35003" w:rsidRPr="00CA4711" w:rsidRDefault="00C35003" w:rsidP="00A62400">
      <w:pPr>
        <w:widowControl w:val="0"/>
        <w:jc w:val="both"/>
        <w:rPr>
          <w:rFonts w:ascii="Source Sans Pro" w:hAnsi="Source Sans Pro"/>
          <w:sz w:val="18"/>
          <w:szCs w:val="18"/>
        </w:rPr>
      </w:pPr>
      <w:r w:rsidRPr="00CA4711">
        <w:rPr>
          <w:rFonts w:ascii="Source Sans Pro" w:hAnsi="Source Sans Pro"/>
          <w:sz w:val="18"/>
          <w:szCs w:val="18"/>
        </w:rPr>
        <w:t xml:space="preserve">Доступ </w:t>
      </w:r>
      <w:r w:rsidR="00B12993" w:rsidRPr="00CA4711">
        <w:rPr>
          <w:rFonts w:ascii="Source Sans Pro" w:hAnsi="Source Sans Pro"/>
          <w:sz w:val="18"/>
          <w:szCs w:val="18"/>
        </w:rPr>
        <w:t xml:space="preserve">Представителю </w:t>
      </w:r>
      <w:r w:rsidRPr="00CA4711">
        <w:rPr>
          <w:rFonts w:ascii="Source Sans Pro" w:hAnsi="Source Sans Pro"/>
          <w:sz w:val="18"/>
          <w:szCs w:val="18"/>
        </w:rPr>
        <w:t xml:space="preserve">Клиента в ЛК </w:t>
      </w:r>
      <w:r w:rsidR="00DA502D" w:rsidRPr="00CA4711">
        <w:rPr>
          <w:rFonts w:ascii="Source Sans Pro" w:hAnsi="Source Sans Pro"/>
          <w:sz w:val="18"/>
          <w:szCs w:val="18"/>
        </w:rPr>
        <w:t>восстанавливается в течение</w:t>
      </w:r>
      <w:r w:rsidRPr="00CA4711">
        <w:rPr>
          <w:rFonts w:ascii="Source Sans Pro" w:hAnsi="Source Sans Pro"/>
          <w:sz w:val="18"/>
          <w:szCs w:val="18"/>
        </w:rPr>
        <w:t xml:space="preserve"> 3 (</w:t>
      </w:r>
      <w:r w:rsidR="00B12993" w:rsidRPr="00CA4711">
        <w:rPr>
          <w:rFonts w:ascii="Source Sans Pro" w:hAnsi="Source Sans Pro"/>
          <w:sz w:val="18"/>
          <w:szCs w:val="18"/>
        </w:rPr>
        <w:t>т</w:t>
      </w:r>
      <w:r w:rsidRPr="00CA4711">
        <w:rPr>
          <w:rFonts w:ascii="Source Sans Pro" w:hAnsi="Source Sans Pro"/>
          <w:sz w:val="18"/>
          <w:szCs w:val="18"/>
        </w:rPr>
        <w:t xml:space="preserve">рех) рабочих дней с момента получения Банком </w:t>
      </w:r>
      <w:r w:rsidR="003C019A" w:rsidRPr="00CA4711">
        <w:rPr>
          <w:rFonts w:ascii="Source Sans Pro" w:hAnsi="Source Sans Pro"/>
          <w:sz w:val="18"/>
          <w:szCs w:val="18"/>
        </w:rPr>
        <w:t>З</w:t>
      </w:r>
      <w:r w:rsidR="00584D4E" w:rsidRPr="00CA4711">
        <w:rPr>
          <w:rFonts w:ascii="Source Sans Pro" w:hAnsi="Source Sans Pro"/>
          <w:sz w:val="18"/>
          <w:szCs w:val="18"/>
        </w:rPr>
        <w:t>а</w:t>
      </w:r>
      <w:r w:rsidR="00B12993" w:rsidRPr="00CA4711">
        <w:rPr>
          <w:rFonts w:ascii="Source Sans Pro" w:hAnsi="Source Sans Pro"/>
          <w:sz w:val="18"/>
          <w:szCs w:val="18"/>
        </w:rPr>
        <w:t>явления на изменение информации</w:t>
      </w:r>
      <w:r w:rsidR="00584D4E" w:rsidRPr="00CA4711">
        <w:rPr>
          <w:rFonts w:ascii="Source Sans Pro" w:hAnsi="Source Sans Pro"/>
          <w:sz w:val="18"/>
          <w:szCs w:val="18"/>
        </w:rPr>
        <w:t xml:space="preserve"> </w:t>
      </w:r>
      <w:r w:rsidR="00E61D35" w:rsidRPr="00CA4711">
        <w:rPr>
          <w:rFonts w:ascii="Source Sans Pro" w:eastAsia="Times New Roman" w:hAnsi="Source Sans Pro"/>
          <w:sz w:val="18"/>
          <w:szCs w:val="18"/>
        </w:rPr>
        <w:t>Представителе(ях)</w:t>
      </w:r>
      <w:r w:rsidR="003C019A" w:rsidRPr="00CA4711">
        <w:rPr>
          <w:rFonts w:ascii="Source Sans Pro" w:eastAsia="Times New Roman" w:hAnsi="Source Sans Pro"/>
          <w:sz w:val="18"/>
          <w:szCs w:val="18"/>
        </w:rPr>
        <w:t xml:space="preserve"> Клиента в ИНФО-БАНК</w:t>
      </w:r>
      <w:r w:rsidR="00E61D35" w:rsidRPr="00CA4711">
        <w:rPr>
          <w:rFonts w:ascii="Source Sans Pro" w:eastAsia="Times New Roman" w:hAnsi="Source Sans Pro"/>
          <w:sz w:val="18"/>
          <w:szCs w:val="18"/>
        </w:rPr>
        <w:t xml:space="preserve"> </w:t>
      </w:r>
      <w:r w:rsidR="00584D4E" w:rsidRPr="00CA4711">
        <w:rPr>
          <w:rFonts w:ascii="Source Sans Pro" w:hAnsi="Source Sans Pro"/>
          <w:sz w:val="18"/>
          <w:szCs w:val="18"/>
        </w:rPr>
        <w:t>на бумажном носителе</w:t>
      </w:r>
      <w:r w:rsidR="00F82C64" w:rsidRPr="00CA4711">
        <w:rPr>
          <w:rStyle w:val="af2"/>
          <w:rFonts w:ascii="Source Sans Pro" w:hAnsi="Source Sans Pro"/>
          <w:sz w:val="18"/>
          <w:szCs w:val="18"/>
        </w:rPr>
        <w:footnoteReference w:id="1"/>
      </w:r>
      <w:r w:rsidR="006D5CCC" w:rsidRPr="00CA4711">
        <w:rPr>
          <w:rFonts w:ascii="Source Sans Pro" w:hAnsi="Source Sans Pro"/>
          <w:sz w:val="18"/>
          <w:szCs w:val="18"/>
        </w:rPr>
        <w:t xml:space="preserve"> </w:t>
      </w:r>
      <w:r w:rsidRPr="00CA4711">
        <w:rPr>
          <w:rFonts w:ascii="Source Sans Pro" w:hAnsi="Source Sans Pro"/>
          <w:sz w:val="18"/>
          <w:szCs w:val="18"/>
        </w:rPr>
        <w:t xml:space="preserve">и документов, подтверждающих полномочия </w:t>
      </w:r>
      <w:r w:rsidR="00B12993" w:rsidRPr="00CA4711">
        <w:rPr>
          <w:rFonts w:ascii="Source Sans Pro" w:hAnsi="Source Sans Pro"/>
          <w:sz w:val="18"/>
          <w:szCs w:val="18"/>
        </w:rPr>
        <w:t xml:space="preserve">физического </w:t>
      </w:r>
      <w:r w:rsidRPr="00CA4711">
        <w:rPr>
          <w:rFonts w:ascii="Source Sans Pro" w:hAnsi="Source Sans Pro"/>
          <w:sz w:val="18"/>
          <w:szCs w:val="18"/>
        </w:rPr>
        <w:t>лиц</w:t>
      </w:r>
      <w:r w:rsidR="00B12993" w:rsidRPr="00CA4711">
        <w:rPr>
          <w:rFonts w:ascii="Source Sans Pro" w:hAnsi="Source Sans Pro"/>
          <w:sz w:val="18"/>
          <w:szCs w:val="18"/>
        </w:rPr>
        <w:t>а</w:t>
      </w:r>
      <w:r w:rsidRPr="00CA4711">
        <w:rPr>
          <w:rFonts w:ascii="Source Sans Pro" w:hAnsi="Source Sans Pro"/>
          <w:sz w:val="18"/>
          <w:szCs w:val="18"/>
        </w:rPr>
        <w:t xml:space="preserve">, </w:t>
      </w:r>
      <w:r w:rsidR="00B12993" w:rsidRPr="00CA4711">
        <w:rPr>
          <w:rFonts w:ascii="Source Sans Pro" w:hAnsi="Source Sans Pro"/>
          <w:sz w:val="18"/>
          <w:szCs w:val="18"/>
        </w:rPr>
        <w:t xml:space="preserve">являющегося </w:t>
      </w:r>
      <w:r w:rsidRPr="00CA4711">
        <w:rPr>
          <w:rFonts w:ascii="Source Sans Pro" w:hAnsi="Source Sans Pro"/>
          <w:sz w:val="18"/>
          <w:szCs w:val="18"/>
        </w:rPr>
        <w:t>надлежащим образом уполномоченным представител</w:t>
      </w:r>
      <w:r w:rsidR="00B12993" w:rsidRPr="00CA4711">
        <w:rPr>
          <w:rFonts w:ascii="Source Sans Pro" w:hAnsi="Source Sans Pro"/>
          <w:sz w:val="18"/>
          <w:szCs w:val="18"/>
        </w:rPr>
        <w:t>ем</w:t>
      </w:r>
      <w:r w:rsidRPr="00CA4711">
        <w:rPr>
          <w:rFonts w:ascii="Source Sans Pro" w:hAnsi="Source Sans Pro"/>
          <w:sz w:val="18"/>
          <w:szCs w:val="18"/>
        </w:rPr>
        <w:t xml:space="preserve"> Клиента – Представителя, при условии завершения Банком всех необходимых мероприятий в целях идентификации </w:t>
      </w:r>
      <w:r w:rsidR="00B12993" w:rsidRPr="00CA4711">
        <w:rPr>
          <w:rFonts w:ascii="Source Sans Pro" w:hAnsi="Source Sans Pro"/>
          <w:sz w:val="18"/>
          <w:szCs w:val="18"/>
        </w:rPr>
        <w:t>Представителя</w:t>
      </w:r>
      <w:r w:rsidRPr="00CA4711">
        <w:rPr>
          <w:rFonts w:ascii="Source Sans Pro" w:hAnsi="Source Sans Pro"/>
          <w:sz w:val="18"/>
          <w:szCs w:val="18"/>
        </w:rPr>
        <w:t>.</w:t>
      </w:r>
    </w:p>
    <w:p w14:paraId="69242CB8" w14:textId="77777777" w:rsidR="00C35003" w:rsidRPr="00CA4711" w:rsidRDefault="00C35003" w:rsidP="00A62400">
      <w:pPr>
        <w:widowControl w:val="0"/>
        <w:spacing w:before="60"/>
        <w:jc w:val="both"/>
        <w:rPr>
          <w:rFonts w:ascii="Source Sans Pro" w:hAnsi="Source Sans Pro"/>
          <w:sz w:val="18"/>
          <w:szCs w:val="18"/>
        </w:rPr>
      </w:pPr>
      <w:r w:rsidRPr="00CA4711">
        <w:rPr>
          <w:rFonts w:ascii="Source Sans Pro" w:hAnsi="Source Sans Pro"/>
          <w:sz w:val="18"/>
          <w:szCs w:val="18"/>
        </w:rPr>
        <w:t xml:space="preserve">3.7.2. Для возобновления обслуживания в ИНФО-БАНК Клиент обязан обратиться в Банк по телефону 8(846)276-44-11 (доб.44444) </w:t>
      </w:r>
      <w:r w:rsidRPr="00CA4711">
        <w:rPr>
          <w:rFonts w:ascii="Source Sans Pro" w:hAnsi="Source Sans Pro"/>
          <w:bCs/>
          <w:sz w:val="18"/>
          <w:szCs w:val="18"/>
        </w:rPr>
        <w:t xml:space="preserve">или по адресу электронной почты </w:t>
      </w:r>
      <w:r w:rsidR="009866E3" w:rsidRPr="00CA4711">
        <w:rPr>
          <w:rFonts w:ascii="Source Sans Pro" w:eastAsia="Times New Roman" w:hAnsi="Source Sans Pro"/>
          <w:bCs/>
          <w:sz w:val="18"/>
          <w:szCs w:val="18"/>
        </w:rPr>
        <w:t>rfb.it@rosbank.ru</w:t>
      </w:r>
      <w:r w:rsidRPr="00CA4711">
        <w:rPr>
          <w:rFonts w:ascii="Source Sans Pro" w:hAnsi="Source Sans Pro"/>
          <w:bCs/>
          <w:sz w:val="18"/>
          <w:szCs w:val="18"/>
        </w:rPr>
        <w:t xml:space="preserve"> </w:t>
      </w:r>
      <w:r w:rsidRPr="00CA4711">
        <w:rPr>
          <w:rFonts w:ascii="Source Sans Pro" w:hAnsi="Source Sans Pro"/>
          <w:sz w:val="18"/>
          <w:szCs w:val="18"/>
        </w:rPr>
        <w:t>для выяснения причин блокировки.</w:t>
      </w:r>
    </w:p>
    <w:p w14:paraId="2BD47366" w14:textId="77777777" w:rsidR="00C35003" w:rsidRPr="00CA4711" w:rsidRDefault="00C35003" w:rsidP="00A62400">
      <w:pPr>
        <w:widowControl w:val="0"/>
        <w:spacing w:before="60"/>
        <w:jc w:val="both"/>
        <w:rPr>
          <w:rFonts w:ascii="Source Sans Pro" w:hAnsi="Source Sans Pro"/>
          <w:sz w:val="18"/>
          <w:szCs w:val="18"/>
        </w:rPr>
      </w:pPr>
      <w:r w:rsidRPr="00CA4711">
        <w:rPr>
          <w:rFonts w:ascii="Source Sans Pro" w:hAnsi="Source Sans Pro"/>
          <w:sz w:val="18"/>
          <w:szCs w:val="18"/>
        </w:rPr>
        <w:t>Для возобновления обслуживания Клиент обязан предоставить в Банк актуальные документы</w:t>
      </w:r>
      <w:r w:rsidR="00DA502D" w:rsidRPr="00CA4711">
        <w:rPr>
          <w:rFonts w:ascii="Source Sans Pro" w:hAnsi="Source Sans Pro"/>
          <w:sz w:val="18"/>
          <w:szCs w:val="18"/>
        </w:rPr>
        <w:t>, указанные в п. 3.7.1. Условий</w:t>
      </w:r>
      <w:r w:rsidRPr="00CA4711">
        <w:rPr>
          <w:rFonts w:ascii="Source Sans Pro" w:hAnsi="Source Sans Pro"/>
          <w:sz w:val="18"/>
          <w:szCs w:val="18"/>
        </w:rPr>
        <w:t>.</w:t>
      </w:r>
    </w:p>
    <w:p w14:paraId="105BE0C1" w14:textId="77777777" w:rsidR="00C35003" w:rsidRPr="00CA4711" w:rsidRDefault="00C35003" w:rsidP="00A62400">
      <w:pPr>
        <w:widowControl w:val="0"/>
        <w:spacing w:before="60"/>
        <w:jc w:val="both"/>
        <w:rPr>
          <w:rFonts w:ascii="Source Sans Pro" w:hAnsi="Source Sans Pro"/>
          <w:sz w:val="18"/>
          <w:szCs w:val="18"/>
        </w:rPr>
      </w:pPr>
      <w:r w:rsidRPr="00CA4711">
        <w:rPr>
          <w:rFonts w:ascii="Source Sans Pro" w:hAnsi="Source Sans Pro"/>
          <w:sz w:val="18"/>
          <w:szCs w:val="18"/>
        </w:rPr>
        <w:t>3.7.3. Возобновление обслуживания Клиента</w:t>
      </w:r>
      <w:r w:rsidR="00A75D74" w:rsidRPr="00CA4711">
        <w:rPr>
          <w:rFonts w:ascii="Source Sans Pro" w:hAnsi="Source Sans Pro"/>
          <w:sz w:val="18"/>
          <w:szCs w:val="18"/>
        </w:rPr>
        <w:t xml:space="preserve">/Представителя Клиента </w:t>
      </w:r>
      <w:r w:rsidRPr="00CA4711">
        <w:rPr>
          <w:rFonts w:ascii="Source Sans Pro" w:hAnsi="Source Sans Pro"/>
          <w:sz w:val="18"/>
          <w:szCs w:val="18"/>
        </w:rPr>
        <w:t xml:space="preserve">в ИНФО-БАНК производится Банком в течение </w:t>
      </w:r>
      <w:r w:rsidR="00A75D74" w:rsidRPr="00CA4711">
        <w:rPr>
          <w:rFonts w:ascii="Source Sans Pro" w:hAnsi="Source Sans Pro"/>
          <w:sz w:val="18"/>
          <w:szCs w:val="18"/>
        </w:rPr>
        <w:t>3 (трех)</w:t>
      </w:r>
      <w:r w:rsidRPr="00CA4711">
        <w:rPr>
          <w:rFonts w:ascii="Source Sans Pro" w:hAnsi="Source Sans Pro"/>
          <w:sz w:val="18"/>
          <w:szCs w:val="18"/>
        </w:rPr>
        <w:t xml:space="preserve"> </w:t>
      </w:r>
      <w:r w:rsidR="00A75D74" w:rsidRPr="00CA4711">
        <w:rPr>
          <w:rFonts w:ascii="Source Sans Pro" w:hAnsi="Source Sans Pro"/>
          <w:sz w:val="18"/>
          <w:szCs w:val="18"/>
        </w:rPr>
        <w:t xml:space="preserve">рабочих дней </w:t>
      </w:r>
      <w:r w:rsidRPr="00CA4711">
        <w:rPr>
          <w:rFonts w:ascii="Source Sans Pro" w:hAnsi="Source Sans Pro"/>
          <w:sz w:val="18"/>
          <w:szCs w:val="18"/>
        </w:rPr>
        <w:t>после получения Банком необходимых документов в порядке, установленном п. 3.7.2. Условий. При возобновлении обслуживания Представитель</w:t>
      </w:r>
      <w:r w:rsidR="00A75D74" w:rsidRPr="00CA4711">
        <w:rPr>
          <w:rFonts w:ascii="Source Sans Pro" w:hAnsi="Source Sans Pro"/>
          <w:sz w:val="18"/>
          <w:szCs w:val="18"/>
        </w:rPr>
        <w:t>(и)</w:t>
      </w:r>
      <w:r w:rsidRPr="00CA4711">
        <w:rPr>
          <w:rFonts w:ascii="Source Sans Pro" w:hAnsi="Source Sans Pro"/>
          <w:sz w:val="18"/>
          <w:szCs w:val="18"/>
        </w:rPr>
        <w:t xml:space="preserve"> Клиента осуществляет</w:t>
      </w:r>
      <w:r w:rsidR="00DA502D" w:rsidRPr="00CA4711">
        <w:rPr>
          <w:rFonts w:ascii="Source Sans Pro" w:hAnsi="Source Sans Pro"/>
          <w:sz w:val="18"/>
          <w:szCs w:val="18"/>
        </w:rPr>
        <w:t>(ют)</w:t>
      </w:r>
      <w:r w:rsidRPr="00CA4711">
        <w:rPr>
          <w:rFonts w:ascii="Source Sans Pro" w:hAnsi="Source Sans Pro"/>
          <w:sz w:val="18"/>
          <w:szCs w:val="18"/>
        </w:rPr>
        <w:t xml:space="preserve"> смену Пароля в порядке, предусмотренном п. 3.6.1. Условий.</w:t>
      </w:r>
    </w:p>
    <w:p w14:paraId="2FCA17A4" w14:textId="77777777" w:rsidR="00C35003" w:rsidRPr="00CA4711" w:rsidRDefault="00C35003" w:rsidP="00A62400">
      <w:pPr>
        <w:widowControl w:val="0"/>
        <w:jc w:val="both"/>
        <w:rPr>
          <w:rFonts w:ascii="Source Sans Pro" w:hAnsi="Source Sans Pro"/>
          <w:sz w:val="18"/>
          <w:szCs w:val="18"/>
        </w:rPr>
      </w:pPr>
      <w:r w:rsidRPr="00CA4711">
        <w:rPr>
          <w:rFonts w:ascii="Source Sans Pro" w:hAnsi="Source Sans Pro"/>
          <w:sz w:val="18"/>
          <w:szCs w:val="18"/>
        </w:rPr>
        <w:t>3.8. Сессия доступа Представителя в ЛК блокируется после 1 (</w:t>
      </w:r>
      <w:r w:rsidR="00B12993" w:rsidRPr="00CA4711">
        <w:rPr>
          <w:rFonts w:ascii="Source Sans Pro" w:hAnsi="Source Sans Pro"/>
          <w:sz w:val="18"/>
          <w:szCs w:val="18"/>
        </w:rPr>
        <w:t>одного</w:t>
      </w:r>
      <w:r w:rsidR="006F6056" w:rsidRPr="00CA4711">
        <w:rPr>
          <w:rFonts w:ascii="Source Sans Pro" w:hAnsi="Source Sans Pro"/>
          <w:sz w:val="18"/>
          <w:szCs w:val="18"/>
        </w:rPr>
        <w:t>) часа</w:t>
      </w:r>
      <w:r w:rsidRPr="00CA4711">
        <w:rPr>
          <w:rFonts w:ascii="Source Sans Pro" w:hAnsi="Source Sans Pro"/>
          <w:sz w:val="18"/>
          <w:szCs w:val="18"/>
        </w:rPr>
        <w:t xml:space="preserve"> бездействия (неактивности) Представителя.</w:t>
      </w:r>
    </w:p>
    <w:p w14:paraId="76F9CC03" w14:textId="77777777" w:rsidR="00C35003" w:rsidRPr="00CA4711" w:rsidRDefault="00C35003" w:rsidP="00A62400">
      <w:pPr>
        <w:widowControl w:val="0"/>
        <w:autoSpaceDE w:val="0"/>
        <w:autoSpaceDN w:val="0"/>
        <w:adjustRightInd w:val="0"/>
        <w:spacing w:before="120" w:after="240"/>
        <w:jc w:val="center"/>
        <w:outlineLvl w:val="0"/>
        <w:rPr>
          <w:rFonts w:ascii="Source Sans Pro" w:hAnsi="Source Sans Pro"/>
          <w:b/>
          <w:sz w:val="18"/>
          <w:szCs w:val="18"/>
        </w:rPr>
      </w:pPr>
      <w:r w:rsidRPr="00CA4711">
        <w:rPr>
          <w:rFonts w:ascii="Source Sans Pro" w:hAnsi="Source Sans Pro"/>
          <w:b/>
          <w:bCs/>
          <w:sz w:val="18"/>
          <w:szCs w:val="18"/>
        </w:rPr>
        <w:t>4. ЭЛЕКТРОННАЯ ПОДПИСЬ</w:t>
      </w:r>
    </w:p>
    <w:p w14:paraId="68147C55"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bCs/>
          <w:sz w:val="18"/>
          <w:szCs w:val="18"/>
        </w:rPr>
        <w:t>4.1.</w:t>
      </w:r>
      <w:r w:rsidRPr="00CA4711">
        <w:rPr>
          <w:rFonts w:ascii="Source Sans Pro" w:hAnsi="Source Sans Pro"/>
          <w:b/>
          <w:bCs/>
          <w:sz w:val="18"/>
          <w:szCs w:val="18"/>
        </w:rPr>
        <w:t xml:space="preserve"> </w:t>
      </w:r>
      <w:r w:rsidRPr="00CA4711">
        <w:rPr>
          <w:rFonts w:ascii="Source Sans Pro" w:hAnsi="Source Sans Pro"/>
          <w:sz w:val="18"/>
          <w:szCs w:val="18"/>
        </w:rPr>
        <w:t>В целях придания юридической силы Операциям, совершаемым в ИНФО-БАНК, используется ПЭП.</w:t>
      </w:r>
    </w:p>
    <w:p w14:paraId="74F2C2C9"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bCs/>
          <w:sz w:val="18"/>
          <w:szCs w:val="18"/>
        </w:rPr>
        <w:t xml:space="preserve">4.2. </w:t>
      </w:r>
      <w:r w:rsidRPr="00CA4711">
        <w:rPr>
          <w:rFonts w:ascii="Source Sans Pro" w:hAnsi="Source Sans Pro"/>
          <w:sz w:val="18"/>
          <w:szCs w:val="18"/>
        </w:rPr>
        <w:t>Для формирования ПЭП Представитель Клиента должен обладать Ключом ЭП.</w:t>
      </w:r>
    </w:p>
    <w:p w14:paraId="2027872B"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bCs/>
          <w:sz w:val="18"/>
          <w:szCs w:val="18"/>
        </w:rPr>
        <w:t>4.3. П</w:t>
      </w:r>
      <w:r w:rsidRPr="00CA4711">
        <w:rPr>
          <w:rFonts w:ascii="Source Sans Pro" w:hAnsi="Source Sans Pro"/>
          <w:sz w:val="18"/>
          <w:szCs w:val="18"/>
        </w:rPr>
        <w:t>ЭП Представителя формируется при совершении Операции и проставляется в ЭД. При совершении отдельных Операций Банк может дополнительно требовать ввода Кода подтверждения.</w:t>
      </w:r>
    </w:p>
    <w:p w14:paraId="277930B3"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bCs/>
          <w:sz w:val="18"/>
          <w:szCs w:val="18"/>
        </w:rPr>
        <w:t xml:space="preserve">4.4. </w:t>
      </w:r>
      <w:r w:rsidRPr="00CA4711">
        <w:rPr>
          <w:rFonts w:ascii="Source Sans Pro" w:hAnsi="Source Sans Pro"/>
          <w:sz w:val="18"/>
          <w:szCs w:val="18"/>
        </w:rPr>
        <w:t>Формирование ЭП Клиентом осуществляется путем совершения следующих последовательных действий:</w:t>
      </w:r>
    </w:p>
    <w:p w14:paraId="6F4DFFB7" w14:textId="072F60D6" w:rsidR="00C35003" w:rsidRPr="00CA4711" w:rsidRDefault="00C35003" w:rsidP="00A62400">
      <w:pPr>
        <w:widowControl w:val="0"/>
        <w:autoSpaceDE w:val="0"/>
        <w:autoSpaceDN w:val="0"/>
        <w:adjustRightInd w:val="0"/>
        <w:spacing w:after="120"/>
        <w:ind w:firstLine="567"/>
        <w:jc w:val="both"/>
        <w:rPr>
          <w:rFonts w:ascii="Source Sans Pro" w:hAnsi="Source Sans Pro"/>
          <w:sz w:val="18"/>
          <w:szCs w:val="18"/>
        </w:rPr>
      </w:pPr>
      <w:r w:rsidRPr="00CA4711">
        <w:rPr>
          <w:rFonts w:ascii="Source Sans Pro" w:hAnsi="Source Sans Pro"/>
          <w:sz w:val="18"/>
          <w:szCs w:val="18"/>
        </w:rPr>
        <w:lastRenderedPageBreak/>
        <w:t xml:space="preserve">- Представитель Клиента производит </w:t>
      </w:r>
      <w:r w:rsidR="006F22CE" w:rsidRPr="00CA4711">
        <w:rPr>
          <w:rFonts w:ascii="Source Sans Pro" w:hAnsi="Source Sans Pro"/>
          <w:sz w:val="18"/>
          <w:szCs w:val="18"/>
        </w:rPr>
        <w:t>А</w:t>
      </w:r>
      <w:r w:rsidR="0041033A" w:rsidRPr="00CA4711">
        <w:rPr>
          <w:rFonts w:ascii="Source Sans Pro" w:hAnsi="Source Sans Pro"/>
          <w:sz w:val="18"/>
          <w:szCs w:val="18"/>
        </w:rPr>
        <w:t xml:space="preserve">вторизацию </w:t>
      </w:r>
      <w:r w:rsidRPr="00CA4711">
        <w:rPr>
          <w:rFonts w:ascii="Source Sans Pro" w:hAnsi="Source Sans Pro"/>
          <w:sz w:val="18"/>
          <w:szCs w:val="18"/>
        </w:rPr>
        <w:t>в Личн</w:t>
      </w:r>
      <w:r w:rsidR="0041033A" w:rsidRPr="00CA4711">
        <w:rPr>
          <w:rFonts w:ascii="Source Sans Pro" w:hAnsi="Source Sans Pro"/>
          <w:sz w:val="18"/>
          <w:szCs w:val="18"/>
        </w:rPr>
        <w:t>ом</w:t>
      </w:r>
      <w:r w:rsidRPr="00CA4711">
        <w:rPr>
          <w:rFonts w:ascii="Source Sans Pro" w:hAnsi="Source Sans Pro"/>
          <w:sz w:val="18"/>
          <w:szCs w:val="18"/>
        </w:rPr>
        <w:t xml:space="preserve"> кабинет</w:t>
      </w:r>
      <w:r w:rsidR="0041033A" w:rsidRPr="00CA4711">
        <w:rPr>
          <w:rFonts w:ascii="Source Sans Pro" w:hAnsi="Source Sans Pro"/>
          <w:sz w:val="18"/>
          <w:szCs w:val="18"/>
        </w:rPr>
        <w:t>е</w:t>
      </w:r>
      <w:r w:rsidRPr="00CA4711">
        <w:rPr>
          <w:rFonts w:ascii="Source Sans Pro" w:hAnsi="Source Sans Pro"/>
          <w:sz w:val="18"/>
          <w:szCs w:val="18"/>
        </w:rPr>
        <w:t>;</w:t>
      </w:r>
    </w:p>
    <w:p w14:paraId="1E5814A1" w14:textId="77777777" w:rsidR="00C35003" w:rsidRPr="00CA4711" w:rsidRDefault="00C35003" w:rsidP="00A62400">
      <w:pPr>
        <w:widowControl w:val="0"/>
        <w:autoSpaceDE w:val="0"/>
        <w:autoSpaceDN w:val="0"/>
        <w:adjustRightInd w:val="0"/>
        <w:spacing w:after="120"/>
        <w:ind w:firstLine="567"/>
        <w:jc w:val="both"/>
        <w:rPr>
          <w:rFonts w:ascii="Source Sans Pro" w:hAnsi="Source Sans Pro"/>
          <w:sz w:val="18"/>
          <w:szCs w:val="18"/>
        </w:rPr>
      </w:pPr>
      <w:r w:rsidRPr="00CA4711">
        <w:rPr>
          <w:rFonts w:ascii="Source Sans Pro" w:hAnsi="Source Sans Pro"/>
          <w:sz w:val="18"/>
          <w:szCs w:val="18"/>
        </w:rPr>
        <w:t>- Представитель Клиента инициирует Операцию (вводит необходимые данные Операции), используя функциональные кнопки ИНФО-БАНК, и передает в Банк ЭД, содержащий информацию о Клиенте и Операции.</w:t>
      </w:r>
    </w:p>
    <w:p w14:paraId="341C35C9" w14:textId="77777777" w:rsidR="00C35003" w:rsidRPr="00CA4711" w:rsidRDefault="00C35003" w:rsidP="00CA4711">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Если в соответствии с настоящими Условиями совершение Операции требует дополнительного подтверждения путем ввода Кода подтверждения:</w:t>
      </w:r>
    </w:p>
    <w:p w14:paraId="39483CEE" w14:textId="77777777" w:rsidR="00C35003" w:rsidRPr="00CA4711" w:rsidRDefault="00C35003" w:rsidP="00A62400">
      <w:pPr>
        <w:pStyle w:val="a6"/>
        <w:widowControl w:val="0"/>
        <w:numPr>
          <w:ilvl w:val="0"/>
          <w:numId w:val="32"/>
        </w:numPr>
        <w:autoSpaceDE w:val="0"/>
        <w:autoSpaceDN w:val="0"/>
        <w:adjustRightInd w:val="0"/>
        <w:spacing w:before="120" w:after="120" w:line="240" w:lineRule="auto"/>
        <w:ind w:left="0" w:firstLine="1069"/>
        <w:contextualSpacing w:val="0"/>
        <w:jc w:val="both"/>
        <w:rPr>
          <w:rFonts w:ascii="Source Sans Pro" w:hAnsi="Source Sans Pro"/>
          <w:sz w:val="18"/>
          <w:szCs w:val="18"/>
        </w:rPr>
      </w:pPr>
      <w:r w:rsidRPr="00CA4711">
        <w:rPr>
          <w:rFonts w:ascii="Source Sans Pro" w:hAnsi="Source Sans Pro"/>
          <w:sz w:val="18"/>
          <w:szCs w:val="18"/>
        </w:rPr>
        <w:t>после сообщения ИНФО-БАНК о необходимости ввода Кода подтверждения на Операцию Клиент инициирует запрос Кода подтверждения на Операцию, используя функциональные кнопки ИНФО-БАНК;</w:t>
      </w:r>
    </w:p>
    <w:p w14:paraId="2356594B" w14:textId="77777777" w:rsidR="00C35003" w:rsidRPr="00CA4711" w:rsidRDefault="00C35003" w:rsidP="00A62400">
      <w:pPr>
        <w:pStyle w:val="a6"/>
        <w:widowControl w:val="0"/>
        <w:numPr>
          <w:ilvl w:val="0"/>
          <w:numId w:val="32"/>
        </w:numPr>
        <w:autoSpaceDE w:val="0"/>
        <w:autoSpaceDN w:val="0"/>
        <w:adjustRightInd w:val="0"/>
        <w:spacing w:before="120" w:after="120" w:line="240" w:lineRule="auto"/>
        <w:ind w:left="0" w:firstLine="1069"/>
        <w:contextualSpacing w:val="0"/>
        <w:jc w:val="both"/>
        <w:rPr>
          <w:rFonts w:ascii="Source Sans Pro" w:hAnsi="Source Sans Pro"/>
          <w:sz w:val="18"/>
          <w:szCs w:val="18"/>
        </w:rPr>
      </w:pPr>
      <w:r w:rsidRPr="00CA4711">
        <w:rPr>
          <w:rFonts w:ascii="Source Sans Pro" w:hAnsi="Source Sans Pro"/>
          <w:sz w:val="18"/>
          <w:szCs w:val="18"/>
        </w:rPr>
        <w:t>Клиент производит ознакомление с поступившим в смс-сообщении Кодом подтверждения на Операцию и в случае согласия на совершение Операции, вводит полученный Код подтверждения и подтверждает Операцию, используя функциональные кнопки ИНФО-БАНК;</w:t>
      </w:r>
    </w:p>
    <w:p w14:paraId="42AC5C20" w14:textId="77777777" w:rsidR="00C35003" w:rsidRPr="00CA4711" w:rsidRDefault="00C35003" w:rsidP="00A62400">
      <w:pPr>
        <w:widowControl w:val="0"/>
        <w:autoSpaceDE w:val="0"/>
        <w:autoSpaceDN w:val="0"/>
        <w:adjustRightInd w:val="0"/>
        <w:spacing w:after="120"/>
        <w:ind w:left="709"/>
        <w:jc w:val="both"/>
        <w:rPr>
          <w:rFonts w:ascii="Source Sans Pro" w:hAnsi="Source Sans Pro"/>
          <w:sz w:val="18"/>
          <w:szCs w:val="18"/>
        </w:rPr>
      </w:pPr>
      <w:r w:rsidRPr="00CA4711">
        <w:rPr>
          <w:rFonts w:ascii="Source Sans Pro" w:hAnsi="Source Sans Pro"/>
          <w:sz w:val="18"/>
          <w:szCs w:val="18"/>
        </w:rPr>
        <w:t>- формируется ЭД с ПЭП Представителя и направляется в Банк.</w:t>
      </w:r>
    </w:p>
    <w:p w14:paraId="69571535" w14:textId="77777777" w:rsidR="00C35003" w:rsidRPr="00CA4711" w:rsidRDefault="00C35003" w:rsidP="00A62400">
      <w:pPr>
        <w:widowControl w:val="0"/>
        <w:autoSpaceDE w:val="0"/>
        <w:autoSpaceDN w:val="0"/>
        <w:adjustRightInd w:val="0"/>
        <w:spacing w:after="240"/>
        <w:jc w:val="both"/>
        <w:rPr>
          <w:rFonts w:ascii="Source Sans Pro" w:hAnsi="Source Sans Pro"/>
          <w:sz w:val="18"/>
          <w:szCs w:val="18"/>
        </w:rPr>
      </w:pPr>
      <w:r w:rsidRPr="00CA4711">
        <w:rPr>
          <w:rFonts w:ascii="Source Sans Pro" w:hAnsi="Source Sans Pro"/>
          <w:bCs/>
          <w:sz w:val="18"/>
          <w:szCs w:val="18"/>
        </w:rPr>
        <w:t xml:space="preserve">4.5. </w:t>
      </w:r>
      <w:r w:rsidRPr="00CA4711">
        <w:rPr>
          <w:rFonts w:ascii="Source Sans Pro" w:hAnsi="Source Sans Pro"/>
          <w:sz w:val="18"/>
          <w:szCs w:val="18"/>
        </w:rPr>
        <w:t>Проверка ПЭП производится Банком в процессе Аутентификации, результатом которой будет подтверждение принадлежности Средств доступа Представителю Клиента</w:t>
      </w:r>
      <w:r w:rsidR="00296B2D" w:rsidRPr="00CA4711">
        <w:rPr>
          <w:rFonts w:ascii="Source Sans Pro" w:hAnsi="Source Sans Pro"/>
          <w:sz w:val="18"/>
          <w:szCs w:val="18"/>
        </w:rPr>
        <w:t xml:space="preserve">, </w:t>
      </w:r>
      <w:r w:rsidRPr="00CA4711">
        <w:rPr>
          <w:rFonts w:ascii="Source Sans Pro" w:hAnsi="Source Sans Pro"/>
          <w:sz w:val="18"/>
          <w:szCs w:val="18"/>
        </w:rPr>
        <w:t>а в случае если в соответствии с настоящими Условиями совершение Операции требует дополнительного подтверждения путем ввода Кода подтверждения – соответствие Кодов подтверждения в соответствии с пунктом 6.3</w:t>
      </w:r>
      <w:r w:rsidR="00DA49E0" w:rsidRPr="00CA4711">
        <w:rPr>
          <w:rFonts w:ascii="Source Sans Pro" w:hAnsi="Source Sans Pro"/>
          <w:sz w:val="18"/>
          <w:szCs w:val="18"/>
        </w:rPr>
        <w:t>.</w:t>
      </w:r>
      <w:r w:rsidRPr="00CA4711">
        <w:rPr>
          <w:rFonts w:ascii="Source Sans Pro" w:hAnsi="Source Sans Pro"/>
          <w:sz w:val="18"/>
          <w:szCs w:val="18"/>
        </w:rPr>
        <w:t xml:space="preserve"> Условий.</w:t>
      </w:r>
    </w:p>
    <w:p w14:paraId="4CD58D70" w14:textId="77777777" w:rsidR="00C35003" w:rsidRPr="00CA4711" w:rsidRDefault="00C35003" w:rsidP="00A62400">
      <w:pPr>
        <w:pStyle w:val="a6"/>
        <w:widowControl w:val="0"/>
        <w:numPr>
          <w:ilvl w:val="0"/>
          <w:numId w:val="23"/>
        </w:numPr>
        <w:spacing w:before="120" w:after="240"/>
        <w:ind w:left="714" w:hanging="357"/>
        <w:contextualSpacing w:val="0"/>
        <w:jc w:val="center"/>
        <w:outlineLvl w:val="0"/>
        <w:rPr>
          <w:rFonts w:ascii="Source Sans Pro" w:eastAsia="Times New Roman" w:hAnsi="Source Sans Pro"/>
          <w:b/>
          <w:bCs/>
          <w:sz w:val="18"/>
          <w:szCs w:val="18"/>
          <w:lang w:eastAsia="ru-RU"/>
        </w:rPr>
      </w:pPr>
      <w:r w:rsidRPr="00CA4711">
        <w:rPr>
          <w:rFonts w:ascii="Source Sans Pro" w:eastAsia="Times New Roman" w:hAnsi="Source Sans Pro"/>
          <w:b/>
          <w:bCs/>
          <w:sz w:val="18"/>
          <w:szCs w:val="18"/>
          <w:lang w:eastAsia="ru-RU"/>
        </w:rPr>
        <w:t>ПРАВА И ОБЯЗАННОСТИ СТОРОН</w:t>
      </w:r>
    </w:p>
    <w:p w14:paraId="379FCCD7"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5.1. Права и обязанности Клиента:</w:t>
      </w:r>
    </w:p>
    <w:p w14:paraId="08823511"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5.1.1. Клиент обязан обеспечить наличие у Представителей технических и программных средств, необходимых для эксплуатации ИНФО-БАНК, перечень которых отражен в Личном кабинете во вкладке «Помощь».</w:t>
      </w:r>
    </w:p>
    <w:p w14:paraId="063A824E"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5.1.2. Клиент обязан обеспечить осуществление регулярного просмотра Представителями поступающей от Банка информации и документов, в том числе на Сайте Банка и в ЛК.</w:t>
      </w:r>
    </w:p>
    <w:p w14:paraId="0DA5957F"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5.1.3. Представители Клиента обязаны хранить Средства доступа в безопасном месте, не передавать Средства доступа третьим лицам, обеспечить их сохранность и конфиденциальность, неразглашение информации о Средствах доступа, в том числе Представители Клиента не вправе сообщать свой Пароль</w:t>
      </w:r>
      <w:r w:rsidR="00252564" w:rsidRPr="00CA4711">
        <w:rPr>
          <w:rFonts w:ascii="Source Sans Pro" w:hAnsi="Source Sans Pro"/>
          <w:sz w:val="18"/>
          <w:szCs w:val="18"/>
        </w:rPr>
        <w:t>, Код подтверждения</w:t>
      </w:r>
      <w:r w:rsidR="00A67FD7" w:rsidRPr="00CA4711">
        <w:rPr>
          <w:rFonts w:ascii="Source Sans Pro" w:hAnsi="Source Sans Pro"/>
          <w:sz w:val="18"/>
          <w:szCs w:val="18"/>
        </w:rPr>
        <w:t xml:space="preserve"> </w:t>
      </w:r>
      <w:r w:rsidRPr="00CA4711">
        <w:rPr>
          <w:rFonts w:ascii="Source Sans Pro" w:hAnsi="Source Sans Pro"/>
          <w:sz w:val="18"/>
          <w:szCs w:val="18"/>
        </w:rPr>
        <w:t>работникам Банка любым способом.</w:t>
      </w:r>
    </w:p>
    <w:p w14:paraId="2464F497"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В случае</w:t>
      </w:r>
      <w:r w:rsidR="00D15A86" w:rsidRPr="00CA4711">
        <w:rPr>
          <w:rFonts w:ascii="Source Sans Pro" w:hAnsi="Source Sans Pro"/>
          <w:sz w:val="18"/>
          <w:szCs w:val="18"/>
        </w:rPr>
        <w:t>,</w:t>
      </w:r>
      <w:r w:rsidRPr="00CA4711">
        <w:rPr>
          <w:rFonts w:ascii="Source Sans Pro" w:hAnsi="Source Sans Pro"/>
          <w:sz w:val="18"/>
          <w:szCs w:val="18"/>
        </w:rPr>
        <w:t xml:space="preserve"> если у Представителя Клиента имеются основания полагать, что имеет место Компрометация (в случае невозможности незамедлительной смены Пароля</w:t>
      </w:r>
      <w:r w:rsidR="00252564" w:rsidRPr="00CA4711">
        <w:rPr>
          <w:rFonts w:ascii="Source Sans Pro" w:hAnsi="Source Sans Pro"/>
          <w:sz w:val="18"/>
          <w:szCs w:val="18"/>
        </w:rPr>
        <w:t>, Кодового слова</w:t>
      </w:r>
      <w:r w:rsidRPr="00CA4711">
        <w:rPr>
          <w:rFonts w:ascii="Source Sans Pro" w:hAnsi="Source Sans Pro"/>
          <w:sz w:val="18"/>
          <w:szCs w:val="18"/>
        </w:rPr>
        <w:t xml:space="preserve">), а также в случае доступа или предполагаемой возможности доступа </w:t>
      </w:r>
      <w:r w:rsidR="002754B6" w:rsidRPr="00CA4711">
        <w:rPr>
          <w:rFonts w:ascii="Source Sans Pro" w:hAnsi="Source Sans Pro"/>
          <w:sz w:val="18"/>
          <w:szCs w:val="18"/>
        </w:rPr>
        <w:t xml:space="preserve">неуполномоченных </w:t>
      </w:r>
      <w:r w:rsidRPr="00CA4711">
        <w:rPr>
          <w:rFonts w:ascii="Source Sans Pro" w:hAnsi="Source Sans Pro"/>
          <w:sz w:val="18"/>
          <w:szCs w:val="18"/>
        </w:rPr>
        <w:t xml:space="preserve">лиц в Личный кабинет, Представитель обязан немедленно в целях блокировки его доступа в Личный кабинет уведомить об этом Банк по телефону 8 (846) 276-44-11 (доб.44444) или по адресу электронной почты </w:t>
      </w:r>
      <w:r w:rsidR="009866E3" w:rsidRPr="00CA4711">
        <w:rPr>
          <w:rFonts w:ascii="Source Sans Pro" w:eastAsia="Times New Roman" w:hAnsi="Source Sans Pro"/>
          <w:bCs/>
          <w:sz w:val="18"/>
          <w:szCs w:val="18"/>
        </w:rPr>
        <w:t>rfb.it@rosbank.ru</w:t>
      </w:r>
      <w:r w:rsidRPr="00CA4711">
        <w:rPr>
          <w:rFonts w:ascii="Source Sans Pro" w:hAnsi="Source Sans Pro"/>
          <w:sz w:val="18"/>
          <w:szCs w:val="18"/>
        </w:rPr>
        <w:t>.</w:t>
      </w:r>
    </w:p>
    <w:p w14:paraId="50081B52"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5.1.4. Представитель Клиента обязан при завершении работы в Личном кабинете осуществить выход из него.</w:t>
      </w:r>
    </w:p>
    <w:p w14:paraId="620D0A27"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5.1.5. Представитель обязан соблюдать правила безопасности работы в Личном кабинете, определяемые Банком</w:t>
      </w:r>
      <w:r w:rsidR="004E4D7D" w:rsidRPr="00CA4711">
        <w:rPr>
          <w:rFonts w:ascii="Source Sans Pro" w:hAnsi="Source Sans Pro"/>
          <w:sz w:val="18"/>
          <w:szCs w:val="18"/>
        </w:rPr>
        <w:t xml:space="preserve"> и размещенные на </w:t>
      </w:r>
      <w:r w:rsidR="008C608E" w:rsidRPr="00CA4711">
        <w:rPr>
          <w:rFonts w:ascii="Source Sans Pro" w:hAnsi="Source Sans Pro"/>
          <w:sz w:val="18"/>
          <w:szCs w:val="18"/>
        </w:rPr>
        <w:t xml:space="preserve">Сайте </w:t>
      </w:r>
      <w:r w:rsidR="004E4D7D" w:rsidRPr="00CA4711">
        <w:rPr>
          <w:rFonts w:ascii="Source Sans Pro" w:hAnsi="Source Sans Pro"/>
          <w:sz w:val="18"/>
          <w:szCs w:val="18"/>
        </w:rPr>
        <w:t>Банка</w:t>
      </w:r>
      <w:r w:rsidRPr="00CA4711">
        <w:rPr>
          <w:rFonts w:ascii="Source Sans Pro" w:hAnsi="Source Sans Pro"/>
          <w:sz w:val="18"/>
          <w:szCs w:val="18"/>
        </w:rPr>
        <w:t>.</w:t>
      </w:r>
    </w:p>
    <w:p w14:paraId="294B738E"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 xml:space="preserve">5.1.6. Клиент вправе требовать от Банка соблюдения настоящих Условий, а также </w:t>
      </w:r>
      <w:r w:rsidR="008C608E" w:rsidRPr="00CA4711">
        <w:rPr>
          <w:rFonts w:ascii="Source Sans Pro" w:hAnsi="Source Sans Pro"/>
          <w:sz w:val="18"/>
          <w:szCs w:val="18"/>
        </w:rPr>
        <w:t>использовать ИНФО-БАНК</w:t>
      </w:r>
      <w:r w:rsidRPr="00CA4711">
        <w:rPr>
          <w:rFonts w:ascii="Source Sans Pro" w:hAnsi="Source Sans Pro"/>
          <w:sz w:val="18"/>
          <w:szCs w:val="18"/>
        </w:rPr>
        <w:t xml:space="preserve"> в соответствии с </w:t>
      </w:r>
      <w:r w:rsidR="008C608E" w:rsidRPr="00CA4711">
        <w:rPr>
          <w:rFonts w:ascii="Source Sans Pro" w:hAnsi="Source Sans Pro"/>
          <w:sz w:val="18"/>
          <w:szCs w:val="18"/>
        </w:rPr>
        <w:t xml:space="preserve">его </w:t>
      </w:r>
      <w:r w:rsidRPr="00CA4711">
        <w:rPr>
          <w:rFonts w:ascii="Source Sans Pro" w:hAnsi="Source Sans Pro"/>
          <w:sz w:val="18"/>
          <w:szCs w:val="18"/>
        </w:rPr>
        <w:t>функционалом.</w:t>
      </w:r>
    </w:p>
    <w:p w14:paraId="4E9CCBF4"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5.2. Права и обязанности Банка:</w:t>
      </w:r>
    </w:p>
    <w:p w14:paraId="70492069"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5.2.1. Банк обязан обеспечить предоставление Клиенту Услуги, при условии выполнения Клиентом требований для ее получения, в том числе, предусмотренных настоящими Условиями, и производить за свой счет и в разумно короткий срок проведение работ по восстановлению работоспособности ИНФО-БАНК в случае сбоев оборудования и коммуникаций Банка.</w:t>
      </w:r>
    </w:p>
    <w:p w14:paraId="406D5501"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5.2.2. Банк обязан осуществлять консультирование Представителей Клиента по вопросам эксплуатации ИНФО-БАНК.</w:t>
      </w:r>
    </w:p>
    <w:p w14:paraId="3D62E0C1"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5.2.3. Банк обязан обеспечивать конфиденциальность информации об ЭД, обрабатываемой в соответствии с Условиями.</w:t>
      </w:r>
    </w:p>
    <w:p w14:paraId="15551A57"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 xml:space="preserve">5.2.4. Банк обязан соблюдать порядок обработки ЭД и выполнять содержащиеся в них распоряжения Клиента в соответствии с требованиями действующего законодательства </w:t>
      </w:r>
      <w:r w:rsidR="00F70438" w:rsidRPr="00CA4711">
        <w:rPr>
          <w:rFonts w:ascii="Source Sans Pro" w:hAnsi="Source Sans Pro"/>
          <w:sz w:val="18"/>
          <w:szCs w:val="18"/>
        </w:rPr>
        <w:t xml:space="preserve">РФ </w:t>
      </w:r>
      <w:r w:rsidRPr="00CA4711">
        <w:rPr>
          <w:rFonts w:ascii="Source Sans Pro" w:hAnsi="Source Sans Pro"/>
          <w:sz w:val="18"/>
          <w:szCs w:val="18"/>
        </w:rPr>
        <w:t>и настоящими Условиями.</w:t>
      </w:r>
    </w:p>
    <w:p w14:paraId="7CE0475B"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5.2.5. Банк обязан обеспечивать хранение поступивших ЭД в архиве в течение 5 (</w:t>
      </w:r>
      <w:r w:rsidR="00F70438" w:rsidRPr="00CA4711">
        <w:rPr>
          <w:rFonts w:ascii="Source Sans Pro" w:hAnsi="Source Sans Pro"/>
          <w:sz w:val="18"/>
          <w:szCs w:val="18"/>
        </w:rPr>
        <w:t>пяти</w:t>
      </w:r>
      <w:r w:rsidRPr="00CA4711">
        <w:rPr>
          <w:rFonts w:ascii="Source Sans Pro" w:hAnsi="Source Sans Pro"/>
          <w:sz w:val="18"/>
          <w:szCs w:val="18"/>
        </w:rPr>
        <w:t xml:space="preserve">) лет с момента получения от Клиента, </w:t>
      </w:r>
      <w:r w:rsidRPr="00CA4711">
        <w:rPr>
          <w:rFonts w:ascii="Source Sans Pro" w:hAnsi="Source Sans Pro"/>
          <w:sz w:val="18"/>
          <w:szCs w:val="18"/>
        </w:rPr>
        <w:lastRenderedPageBreak/>
        <w:t>если иные сроки хранения не предусмотрены действующим законодательством</w:t>
      </w:r>
      <w:r w:rsidR="00F70438" w:rsidRPr="00CA4711">
        <w:rPr>
          <w:rFonts w:ascii="Source Sans Pro" w:hAnsi="Source Sans Pro"/>
          <w:sz w:val="18"/>
          <w:szCs w:val="18"/>
        </w:rPr>
        <w:t xml:space="preserve"> РФ</w:t>
      </w:r>
      <w:r w:rsidRPr="00CA4711">
        <w:rPr>
          <w:rFonts w:ascii="Source Sans Pro" w:hAnsi="Source Sans Pro"/>
          <w:sz w:val="18"/>
          <w:szCs w:val="18"/>
        </w:rPr>
        <w:t>.</w:t>
      </w:r>
    </w:p>
    <w:p w14:paraId="431E6066"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5.2.6. Банк вправе не принимать к исполнению ЭД Клиента, направленные через Личный кабинет, в случаях, предусмотренных действующим законодательством</w:t>
      </w:r>
      <w:r w:rsidR="00F70438" w:rsidRPr="00CA4711">
        <w:rPr>
          <w:rFonts w:ascii="Source Sans Pro" w:hAnsi="Source Sans Pro"/>
          <w:sz w:val="18"/>
          <w:szCs w:val="18"/>
        </w:rPr>
        <w:t xml:space="preserve"> РФ</w:t>
      </w:r>
      <w:r w:rsidRPr="00CA4711">
        <w:rPr>
          <w:rFonts w:ascii="Source Sans Pro" w:hAnsi="Source Sans Pro"/>
          <w:sz w:val="18"/>
          <w:szCs w:val="18"/>
        </w:rPr>
        <w:t xml:space="preserve"> и настоящими Условиями.</w:t>
      </w:r>
    </w:p>
    <w:p w14:paraId="7F650A15" w14:textId="77777777" w:rsidR="00C35003" w:rsidRPr="00CA4711" w:rsidRDefault="00C35003" w:rsidP="00A62400">
      <w:pPr>
        <w:pStyle w:val="Default"/>
        <w:widowControl w:val="0"/>
        <w:spacing w:line="276" w:lineRule="auto"/>
        <w:jc w:val="both"/>
        <w:rPr>
          <w:rFonts w:ascii="Source Sans Pro" w:eastAsia="Calibri" w:hAnsi="Source Sans Pro" w:cs="Times New Roman"/>
          <w:color w:val="auto"/>
          <w:sz w:val="18"/>
          <w:szCs w:val="18"/>
        </w:rPr>
      </w:pPr>
      <w:r w:rsidRPr="00CA4711">
        <w:rPr>
          <w:rFonts w:ascii="Source Sans Pro" w:hAnsi="Source Sans Pro"/>
          <w:color w:val="auto"/>
          <w:sz w:val="18"/>
          <w:szCs w:val="18"/>
        </w:rPr>
        <w:t xml:space="preserve">5.2.7. </w:t>
      </w:r>
      <w:r w:rsidRPr="00CA4711">
        <w:rPr>
          <w:rFonts w:ascii="Source Sans Pro" w:eastAsia="Calibri" w:hAnsi="Source Sans Pro" w:cs="Times New Roman"/>
          <w:color w:val="auto"/>
          <w:sz w:val="18"/>
          <w:szCs w:val="18"/>
        </w:rPr>
        <w:t>Банк вправе полностью приостановить обслуживание Клиента в ИНФО-БАНК при наличии у Банка оснований считать, что возможно несанкционированное использование ИНФО-БАНК от имени Клиента, в случае нарушения Клиентом обязательств, предусмотренных Условиями.</w:t>
      </w:r>
    </w:p>
    <w:p w14:paraId="6240D072"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Полная разблокировка Личного кабинета/ возобновление обслуживания Представителей Клиента в ИНФО-БАНК осуществляется в порядке, предусмотренном пунктом 3.7. Условий.</w:t>
      </w:r>
    </w:p>
    <w:p w14:paraId="6B899953"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5.3. Каждая Сторона обязана за собственный счет поддерживать в рабочем состоянии свои технические и программные средства, используемые при работе в ИНФО-БАНК.</w:t>
      </w:r>
    </w:p>
    <w:p w14:paraId="18CC0548"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5.4. Стороны также имеют иные права и несут иные обязанности, предусмотренные настоящими Условиями.</w:t>
      </w:r>
    </w:p>
    <w:p w14:paraId="65F36602" w14:textId="77777777" w:rsidR="00C35003" w:rsidRPr="00CA4711" w:rsidRDefault="00C35003" w:rsidP="00A62400">
      <w:pPr>
        <w:pStyle w:val="a6"/>
        <w:widowControl w:val="0"/>
        <w:numPr>
          <w:ilvl w:val="0"/>
          <w:numId w:val="23"/>
        </w:numPr>
        <w:spacing w:before="120" w:after="240"/>
        <w:ind w:left="714" w:hanging="357"/>
        <w:contextualSpacing w:val="0"/>
        <w:jc w:val="center"/>
        <w:outlineLvl w:val="0"/>
        <w:rPr>
          <w:rFonts w:ascii="Source Sans Pro" w:eastAsia="Times New Roman" w:hAnsi="Source Sans Pro"/>
          <w:b/>
          <w:bCs/>
          <w:sz w:val="18"/>
          <w:szCs w:val="18"/>
          <w:lang w:eastAsia="ru-RU"/>
        </w:rPr>
      </w:pPr>
      <w:r w:rsidRPr="00CA4711">
        <w:rPr>
          <w:rFonts w:ascii="Source Sans Pro" w:eastAsia="Times New Roman" w:hAnsi="Source Sans Pro"/>
          <w:b/>
          <w:bCs/>
          <w:sz w:val="18"/>
          <w:szCs w:val="18"/>
          <w:lang w:eastAsia="ru-RU"/>
        </w:rPr>
        <w:t>ПОРЯДОК СОВЕРШЕНИЯ ОПЕРАЦИЙ</w:t>
      </w:r>
    </w:p>
    <w:p w14:paraId="459D462C" w14:textId="77777777" w:rsidR="00C35003" w:rsidRPr="00CA4711" w:rsidRDefault="00C35003" w:rsidP="00A62400">
      <w:pPr>
        <w:pStyle w:val="Default"/>
        <w:widowControl w:val="0"/>
        <w:numPr>
          <w:ilvl w:val="1"/>
          <w:numId w:val="25"/>
        </w:numPr>
        <w:tabs>
          <w:tab w:val="left" w:pos="567"/>
        </w:tabs>
        <w:spacing w:after="120" w:line="276" w:lineRule="auto"/>
        <w:ind w:left="0" w:firstLine="0"/>
        <w:jc w:val="both"/>
        <w:rPr>
          <w:rFonts w:ascii="Source Sans Pro" w:hAnsi="Source Sans Pro" w:cs="Times New Roman"/>
          <w:color w:val="auto"/>
          <w:sz w:val="18"/>
          <w:szCs w:val="18"/>
        </w:rPr>
      </w:pPr>
      <w:r w:rsidRPr="00CA4711">
        <w:rPr>
          <w:rFonts w:ascii="Source Sans Pro" w:hAnsi="Source Sans Pro" w:cs="Times New Roman"/>
          <w:color w:val="auto"/>
          <w:sz w:val="18"/>
          <w:szCs w:val="18"/>
        </w:rPr>
        <w:t xml:space="preserve">В целях совершения Операций уполномоченный Представитель Клиента формирует ЭД в Личном кабинете, указывая требуемые параметры, подписывает ЭД ПЭП и </w:t>
      </w:r>
      <w:r w:rsidR="00213634" w:rsidRPr="00CA4711">
        <w:rPr>
          <w:rFonts w:ascii="Source Sans Pro" w:hAnsi="Source Sans Pro" w:cs="Times New Roman"/>
          <w:color w:val="auto"/>
          <w:sz w:val="18"/>
          <w:szCs w:val="18"/>
        </w:rPr>
        <w:t xml:space="preserve">передает </w:t>
      </w:r>
      <w:r w:rsidRPr="00CA4711">
        <w:rPr>
          <w:rFonts w:ascii="Source Sans Pro" w:hAnsi="Source Sans Pro" w:cs="Times New Roman"/>
          <w:color w:val="auto"/>
          <w:sz w:val="18"/>
          <w:szCs w:val="18"/>
        </w:rPr>
        <w:t>его в Банк. Передача Клиентом ЭД означает, что Клиент в лице Представителя поручает Банку провести Операцию, соответствующую указанному ЭД.</w:t>
      </w:r>
    </w:p>
    <w:p w14:paraId="3D99F1F5" w14:textId="77777777" w:rsidR="00C35003" w:rsidRPr="00CA4711" w:rsidRDefault="00C35003" w:rsidP="00A62400">
      <w:pPr>
        <w:pStyle w:val="Default"/>
        <w:widowControl w:val="0"/>
        <w:numPr>
          <w:ilvl w:val="1"/>
          <w:numId w:val="25"/>
        </w:numPr>
        <w:tabs>
          <w:tab w:val="left" w:pos="567"/>
        </w:tabs>
        <w:spacing w:after="120" w:line="276" w:lineRule="auto"/>
        <w:ind w:left="0" w:firstLine="0"/>
        <w:jc w:val="both"/>
        <w:rPr>
          <w:rFonts w:ascii="Source Sans Pro" w:hAnsi="Source Sans Pro" w:cs="Times New Roman"/>
          <w:color w:val="auto"/>
          <w:sz w:val="18"/>
          <w:szCs w:val="18"/>
        </w:rPr>
      </w:pPr>
      <w:r w:rsidRPr="00CA4711">
        <w:rPr>
          <w:rFonts w:ascii="Source Sans Pro" w:hAnsi="Source Sans Pro"/>
          <w:color w:val="auto"/>
          <w:sz w:val="18"/>
          <w:szCs w:val="18"/>
        </w:rPr>
        <w:t xml:space="preserve"> </w:t>
      </w:r>
      <w:r w:rsidRPr="00CA4711">
        <w:rPr>
          <w:rFonts w:ascii="Source Sans Pro" w:hAnsi="Source Sans Pro" w:cs="Times New Roman"/>
          <w:color w:val="auto"/>
          <w:sz w:val="18"/>
          <w:szCs w:val="18"/>
        </w:rPr>
        <w:t>При совершении отдельных Операций, требующих дополнительного подтверждения, Представитель Клиента подтверждает волеизъявление на совершение Операции путем ввода Кода подтверждения в порядке, предусмотренном разделом 4 Условий.</w:t>
      </w:r>
    </w:p>
    <w:p w14:paraId="55E41407" w14:textId="77777777" w:rsidR="00C35003" w:rsidRPr="00CA4711" w:rsidRDefault="00C35003" w:rsidP="00A62400">
      <w:pPr>
        <w:pStyle w:val="a6"/>
        <w:widowControl w:val="0"/>
        <w:numPr>
          <w:ilvl w:val="1"/>
          <w:numId w:val="25"/>
        </w:numPr>
        <w:autoSpaceDE w:val="0"/>
        <w:autoSpaceDN w:val="0"/>
        <w:adjustRightInd w:val="0"/>
        <w:spacing w:after="120" w:line="276" w:lineRule="auto"/>
        <w:ind w:left="0" w:firstLine="0"/>
        <w:contextualSpacing w:val="0"/>
        <w:jc w:val="both"/>
        <w:rPr>
          <w:rFonts w:ascii="Source Sans Pro" w:hAnsi="Source Sans Pro"/>
          <w:sz w:val="18"/>
          <w:szCs w:val="18"/>
          <w:lang w:eastAsia="ru-RU"/>
        </w:rPr>
      </w:pPr>
      <w:r w:rsidRPr="00CA4711">
        <w:rPr>
          <w:rFonts w:ascii="Source Sans Pro" w:hAnsi="Source Sans Pro"/>
          <w:sz w:val="18"/>
          <w:szCs w:val="18"/>
          <w:lang w:eastAsia="ru-RU"/>
        </w:rPr>
        <w:t>При использовании Кода подтверждения: проверка Кода подтверждения на Операцию осуществляется путем сравнения введенного Представителем Клиента и отправленного Представителю Кода подтверждения на Операцию. Соответствие Кодов подтверждения на Операцию (введенного Представителем и отправленного Представителю) подтверждает подлинность ПЭП.</w:t>
      </w:r>
    </w:p>
    <w:p w14:paraId="29E12A15"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s="Times New Roman"/>
          <w:color w:val="auto"/>
          <w:sz w:val="18"/>
          <w:szCs w:val="18"/>
        </w:rPr>
        <w:t>6.4. Моментом поступления в Банк ЭД считаются время и дата записи ЭД в журнале системных операций ИНФО-БАНК, за которое принимается московское время, определенное по часам оборудования, используемого Банком для регистрации ЭД.</w:t>
      </w:r>
    </w:p>
    <w:p w14:paraId="3E1843CB" w14:textId="77777777" w:rsidR="00C35003" w:rsidRPr="00CA4711" w:rsidRDefault="00C35003" w:rsidP="00A62400">
      <w:pPr>
        <w:pStyle w:val="Default"/>
        <w:widowControl w:val="0"/>
        <w:tabs>
          <w:tab w:val="left" w:pos="567"/>
        </w:tabs>
        <w:spacing w:after="120" w:line="276" w:lineRule="auto"/>
        <w:jc w:val="both"/>
        <w:rPr>
          <w:rFonts w:ascii="Source Sans Pro" w:hAnsi="Source Sans Pro" w:cs="Times New Roman"/>
          <w:color w:val="auto"/>
          <w:sz w:val="18"/>
          <w:szCs w:val="18"/>
        </w:rPr>
      </w:pPr>
      <w:r w:rsidRPr="00CA4711">
        <w:rPr>
          <w:rFonts w:ascii="Source Sans Pro" w:hAnsi="Source Sans Pro" w:cs="Times New Roman"/>
          <w:color w:val="auto"/>
          <w:sz w:val="18"/>
          <w:szCs w:val="18"/>
        </w:rPr>
        <w:t>6.5. Если по каким-либо причинам (разрыв связи и т.п.) Представитель Клиента не получил сообщение о регистрации либо об отказе в регистрации ЭД Банком (в экранных формах ИНФО-БАНК), ответственность за установление результата передачи ЭД лежит на Клиенте.</w:t>
      </w:r>
    </w:p>
    <w:p w14:paraId="43ED8642"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s="Times New Roman"/>
          <w:color w:val="auto"/>
          <w:sz w:val="18"/>
          <w:szCs w:val="18"/>
        </w:rPr>
        <w:t>6.6. В течение одной Сессии Представитель Клиента вправе поручить Банку совершение одной или нескольких Операций. Стороны признают, что все ЭД, сформированные в течение Сессии, составлены и подписаны Представителем Клиента.</w:t>
      </w:r>
    </w:p>
    <w:p w14:paraId="0A445EB5"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s="Times New Roman"/>
          <w:color w:val="auto"/>
          <w:sz w:val="18"/>
          <w:szCs w:val="18"/>
        </w:rPr>
        <w:t>6.7. Банк вправе отказать в исполнении ЭД, если анализ возможности его выполнения, проведенный Банком, дает отрицательный результат. При этом Клиент имеет право предоставить в Банк для проведения Операции надлежащим образом оформленные документы на бумажном носителе.</w:t>
      </w:r>
    </w:p>
    <w:p w14:paraId="7BF1F93A"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s="Times New Roman"/>
          <w:color w:val="auto"/>
          <w:sz w:val="18"/>
          <w:szCs w:val="18"/>
        </w:rPr>
        <w:t>6.8. Банк вправе отказать в приеме уведомления об отмене ранее переданного Представителем Клиента ЭД, если исполнение уведомления невозможно в силу исполнения распоряжения Банком, содержащегося в ЭД, к моменту получения уведомления.</w:t>
      </w:r>
    </w:p>
    <w:p w14:paraId="0CF31E1C"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s="Times New Roman"/>
          <w:color w:val="auto"/>
          <w:sz w:val="18"/>
          <w:szCs w:val="18"/>
        </w:rPr>
        <w:t>6.9. Представитель Клиента должен отслеживать факт исполнения/отказа в исполнении Банком его ЭД.</w:t>
      </w:r>
    </w:p>
    <w:p w14:paraId="65D6CB59"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s="Times New Roman"/>
          <w:bCs/>
          <w:color w:val="auto"/>
          <w:sz w:val="18"/>
          <w:szCs w:val="18"/>
        </w:rPr>
        <w:t>6.10. Порядок совершения Операций по запросам Представителя Клиента:</w:t>
      </w:r>
    </w:p>
    <w:p w14:paraId="7C43F17E"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s="Times New Roman"/>
          <w:color w:val="auto"/>
          <w:sz w:val="18"/>
          <w:szCs w:val="18"/>
        </w:rPr>
        <w:t>6.10.1. ЭД, направленные Представителем Клиента, исполняются в сроки, установленные действующим законодательством для исполнения ЭД такого рода, и в порядке, установленном Условиями.</w:t>
      </w:r>
    </w:p>
    <w:p w14:paraId="559458A5"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s="Times New Roman"/>
          <w:color w:val="auto"/>
          <w:sz w:val="18"/>
          <w:szCs w:val="18"/>
        </w:rPr>
        <w:t>6.10.2. Банк вправе отказаться от исполнения зарегистрированного ЭД Клиента в случае выявления признаков нарушения безопасности при использовании ИНФО-БАНК, в том числе, если Банк имеет основания считать, что выполнение ЭД может повлечь убытки для Банка либо Клиента, или ЭД противоречит действующему законодательству Российской Федерации или Условиям. При этом Банк обязан уведомить Клиента об отказе исполнения зарегистрированного ЭД не позднее следующего рабочего дня через Личный кабинет. Отказ Банка в совершении Операций не является основанием для возникновения гражданско-правовой ответственности Банка перед Клиентом за нарушение условий Договора ДБО.</w:t>
      </w:r>
    </w:p>
    <w:p w14:paraId="3719A51B"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s="Times New Roman"/>
          <w:color w:val="auto"/>
          <w:sz w:val="18"/>
          <w:szCs w:val="18"/>
        </w:rPr>
        <w:lastRenderedPageBreak/>
        <w:t>6.10.3. Банк вправе вводить дополнительные ограничения на Операции в Личном кабинете, дополнительные проверки и иные мероприятия для снижения рисков Банка и Клиента.</w:t>
      </w:r>
    </w:p>
    <w:p w14:paraId="6DDFDD9D"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s="Times New Roman"/>
          <w:color w:val="auto"/>
          <w:sz w:val="18"/>
          <w:szCs w:val="18"/>
        </w:rPr>
        <w:t xml:space="preserve">6.10.4. Банк обязан по требованию Клиента предоставлять Клиенту документы на бумажных носителях, подтверждающие совершение </w:t>
      </w:r>
      <w:r w:rsidR="003904B7" w:rsidRPr="00CA4711">
        <w:rPr>
          <w:rFonts w:ascii="Source Sans Pro" w:hAnsi="Source Sans Pro" w:cs="Times New Roman"/>
          <w:color w:val="auto"/>
          <w:sz w:val="18"/>
          <w:szCs w:val="18"/>
        </w:rPr>
        <w:t xml:space="preserve">Операций </w:t>
      </w:r>
      <w:r w:rsidRPr="00CA4711">
        <w:rPr>
          <w:rFonts w:ascii="Source Sans Pro" w:hAnsi="Source Sans Pro" w:cs="Times New Roman"/>
          <w:color w:val="auto"/>
          <w:sz w:val="18"/>
          <w:szCs w:val="18"/>
        </w:rPr>
        <w:t>по ЭД Клиента.</w:t>
      </w:r>
    </w:p>
    <w:p w14:paraId="4045C3F3"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s="Times New Roman"/>
          <w:color w:val="auto"/>
          <w:sz w:val="18"/>
          <w:szCs w:val="18"/>
        </w:rPr>
        <w:t>6.10.5. Банк вправе в любой момент потребовать от Клиента подписания документов на бумажном носителе, соответствующих по смыслу и содержанию переданным Клиентом и зарегистрированным Банком ЭД, независимо от того, были ли исполнены эти ЭД Банком, а также не регистрировать новые и не исполнять зарегистрированные ЭД до подписания Клиентом указанных выше документов.</w:t>
      </w:r>
    </w:p>
    <w:p w14:paraId="4F7B1B1E"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s="Times New Roman"/>
          <w:bCs/>
          <w:color w:val="auto"/>
          <w:sz w:val="18"/>
          <w:szCs w:val="18"/>
        </w:rPr>
        <w:t>6.11. Порядок информирования Клиента о совершении Операции:</w:t>
      </w:r>
    </w:p>
    <w:p w14:paraId="40CC1F92"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olor w:val="auto"/>
          <w:sz w:val="18"/>
          <w:szCs w:val="18"/>
        </w:rPr>
        <w:t>6.11.1. Банк информирует Клиента о совершении Операций</w:t>
      </w:r>
      <w:r w:rsidRPr="00CA4711">
        <w:rPr>
          <w:rFonts w:ascii="Source Sans Pro" w:hAnsi="Source Sans Pro" w:cs="Times New Roman"/>
          <w:color w:val="auto"/>
          <w:sz w:val="18"/>
          <w:szCs w:val="18"/>
        </w:rPr>
        <w:t xml:space="preserve"> </w:t>
      </w:r>
      <w:r w:rsidRPr="00CA4711">
        <w:rPr>
          <w:rFonts w:ascii="Source Sans Pro" w:hAnsi="Source Sans Pro"/>
          <w:color w:val="auto"/>
          <w:sz w:val="18"/>
          <w:szCs w:val="18"/>
        </w:rPr>
        <w:t>путем размещения информации в Личном кабинете (доступна для Представителя, сформировавшего ЭД)</w:t>
      </w:r>
      <w:r w:rsidRPr="00CA4711">
        <w:rPr>
          <w:rFonts w:ascii="Source Sans Pro" w:hAnsi="Source Sans Pro" w:cs="Times New Roman"/>
          <w:color w:val="auto"/>
          <w:sz w:val="18"/>
          <w:szCs w:val="18"/>
        </w:rPr>
        <w:t>. Представитель Клиента, сформировавший ЭД, обязан самостоятельно осуществлять вход в Личный кабинет в целях своевременного получения информации от Банка для контроля совершения Операций.</w:t>
      </w:r>
    </w:p>
    <w:p w14:paraId="71E3FD6D" w14:textId="77777777" w:rsidR="00C35003" w:rsidRPr="00CA4711" w:rsidRDefault="00C35003" w:rsidP="00A62400">
      <w:pPr>
        <w:pStyle w:val="Default"/>
        <w:widowControl w:val="0"/>
        <w:spacing w:after="120" w:line="276" w:lineRule="auto"/>
        <w:jc w:val="both"/>
        <w:rPr>
          <w:rFonts w:ascii="Source Sans Pro" w:hAnsi="Source Sans Pro" w:cs="Times New Roman"/>
          <w:color w:val="auto"/>
          <w:sz w:val="18"/>
          <w:szCs w:val="18"/>
        </w:rPr>
      </w:pPr>
      <w:r w:rsidRPr="00CA4711">
        <w:rPr>
          <w:rFonts w:ascii="Source Sans Pro" w:hAnsi="Source Sans Pro" w:cs="Times New Roman"/>
          <w:color w:val="auto"/>
          <w:sz w:val="18"/>
          <w:szCs w:val="18"/>
        </w:rPr>
        <w:t>6.11.2. Обязанность Банка по информированию Клиента о совершении Операции считается исполненной надлежащим образом в момент размещения информации о совершении Операции в Личном кабинете для Представителя Клиента, сделавшего запрос на совершение Операции.</w:t>
      </w:r>
    </w:p>
    <w:p w14:paraId="527E332F" w14:textId="77777777" w:rsidR="00C35003" w:rsidRPr="00CA4711" w:rsidRDefault="00C35003" w:rsidP="00A62400">
      <w:pPr>
        <w:pStyle w:val="a6"/>
        <w:widowControl w:val="0"/>
        <w:numPr>
          <w:ilvl w:val="2"/>
          <w:numId w:val="46"/>
        </w:numPr>
        <w:spacing w:after="120" w:line="276" w:lineRule="auto"/>
        <w:ind w:left="0" w:hanging="12"/>
        <w:contextualSpacing w:val="0"/>
        <w:jc w:val="both"/>
        <w:rPr>
          <w:rFonts w:ascii="Source Sans Pro" w:eastAsia="Times New Roman" w:hAnsi="Source Sans Pro"/>
          <w:bCs/>
          <w:sz w:val="18"/>
          <w:szCs w:val="18"/>
          <w:lang w:eastAsia="ru-RU"/>
        </w:rPr>
      </w:pPr>
      <w:r w:rsidRPr="00CA4711">
        <w:rPr>
          <w:rFonts w:ascii="Source Sans Pro" w:hAnsi="Source Sans Pro"/>
          <w:sz w:val="18"/>
          <w:szCs w:val="18"/>
        </w:rPr>
        <w:t xml:space="preserve">Банк не несет ответственности за отсутствие у Клиента доступа </w:t>
      </w:r>
      <w:r w:rsidR="00213634" w:rsidRPr="00CA4711">
        <w:rPr>
          <w:rFonts w:ascii="Source Sans Pro" w:hAnsi="Source Sans Pro"/>
          <w:sz w:val="18"/>
          <w:szCs w:val="18"/>
        </w:rPr>
        <w:t xml:space="preserve">в </w:t>
      </w:r>
      <w:r w:rsidRPr="00CA4711">
        <w:rPr>
          <w:rFonts w:ascii="Source Sans Pro" w:hAnsi="Source Sans Pro"/>
          <w:sz w:val="18"/>
          <w:szCs w:val="18"/>
        </w:rPr>
        <w:t>ИНФО-БАНК, в котором Клиент может получить информацию, либо несвоевременное получение информации, в том числе за сбои в работе Интернета, сетей связи, возникшие по независящим от Банка причинам и повлекшие за собой несвоевременное получение или неполучение Клиентом информации от Банка о совершенных Операциях.</w:t>
      </w:r>
    </w:p>
    <w:p w14:paraId="4E7E8430" w14:textId="77777777" w:rsidR="00C35003" w:rsidRPr="00CA4711" w:rsidRDefault="00C35003" w:rsidP="00A62400">
      <w:pPr>
        <w:pStyle w:val="a6"/>
        <w:widowControl w:val="0"/>
        <w:numPr>
          <w:ilvl w:val="1"/>
          <w:numId w:val="46"/>
        </w:numPr>
        <w:autoSpaceDE w:val="0"/>
        <w:autoSpaceDN w:val="0"/>
        <w:adjustRightInd w:val="0"/>
        <w:spacing w:after="120" w:line="276" w:lineRule="auto"/>
        <w:ind w:left="0" w:firstLine="0"/>
        <w:contextualSpacing w:val="0"/>
        <w:jc w:val="both"/>
        <w:rPr>
          <w:rFonts w:ascii="Source Sans Pro" w:hAnsi="Source Sans Pro"/>
          <w:sz w:val="18"/>
          <w:szCs w:val="18"/>
          <w:lang w:eastAsia="ru-RU"/>
        </w:rPr>
      </w:pPr>
      <w:r w:rsidRPr="00CA4711">
        <w:rPr>
          <w:rFonts w:ascii="Source Sans Pro" w:hAnsi="Source Sans Pro"/>
          <w:sz w:val="18"/>
          <w:szCs w:val="18"/>
        </w:rPr>
        <w:t xml:space="preserve">Банк не несет ответственности за достоверность сведений (в т. ч. номера </w:t>
      </w:r>
      <w:r w:rsidR="00213634" w:rsidRPr="00CA4711">
        <w:rPr>
          <w:rFonts w:ascii="Source Sans Pro" w:hAnsi="Source Sans Pro"/>
          <w:sz w:val="18"/>
          <w:szCs w:val="18"/>
        </w:rPr>
        <w:t xml:space="preserve">мобильного </w:t>
      </w:r>
      <w:r w:rsidRPr="00CA4711">
        <w:rPr>
          <w:rFonts w:ascii="Source Sans Pro" w:hAnsi="Source Sans Pro"/>
          <w:sz w:val="18"/>
          <w:szCs w:val="18"/>
        </w:rPr>
        <w:t xml:space="preserve">телефона, </w:t>
      </w:r>
      <w:r w:rsidR="00213634" w:rsidRPr="00CA4711">
        <w:rPr>
          <w:rFonts w:ascii="Source Sans Pro" w:hAnsi="Source Sans Pro"/>
          <w:sz w:val="18"/>
          <w:szCs w:val="18"/>
        </w:rPr>
        <w:t xml:space="preserve">адреса электронной </w:t>
      </w:r>
      <w:r w:rsidRPr="00CA4711">
        <w:rPr>
          <w:rFonts w:ascii="Source Sans Pro" w:hAnsi="Source Sans Pro"/>
          <w:sz w:val="18"/>
          <w:szCs w:val="18"/>
        </w:rPr>
        <w:t>почт</w:t>
      </w:r>
      <w:r w:rsidR="00213634" w:rsidRPr="00CA4711">
        <w:rPr>
          <w:rFonts w:ascii="Source Sans Pro" w:hAnsi="Source Sans Pro"/>
          <w:sz w:val="18"/>
          <w:szCs w:val="18"/>
        </w:rPr>
        <w:t>ы</w:t>
      </w:r>
      <w:r w:rsidRPr="00CA4711">
        <w:rPr>
          <w:rFonts w:ascii="Source Sans Pro" w:hAnsi="Source Sans Pro"/>
          <w:sz w:val="18"/>
          <w:szCs w:val="18"/>
        </w:rPr>
        <w:t>), представленных Клиентом.</w:t>
      </w:r>
    </w:p>
    <w:p w14:paraId="66A217C7" w14:textId="77777777" w:rsidR="00C35003" w:rsidRPr="00CA4711" w:rsidRDefault="00C35003" w:rsidP="00A62400">
      <w:pPr>
        <w:pStyle w:val="a6"/>
        <w:widowControl w:val="0"/>
        <w:numPr>
          <w:ilvl w:val="1"/>
          <w:numId w:val="46"/>
        </w:numPr>
        <w:autoSpaceDE w:val="0"/>
        <w:autoSpaceDN w:val="0"/>
        <w:adjustRightInd w:val="0"/>
        <w:spacing w:after="120" w:line="276" w:lineRule="auto"/>
        <w:ind w:left="0" w:firstLine="0"/>
        <w:contextualSpacing w:val="0"/>
        <w:jc w:val="both"/>
        <w:rPr>
          <w:rFonts w:ascii="Source Sans Pro" w:hAnsi="Source Sans Pro"/>
          <w:sz w:val="18"/>
          <w:szCs w:val="18"/>
          <w:lang w:eastAsia="ru-RU"/>
        </w:rPr>
      </w:pPr>
      <w:r w:rsidRPr="00CA4711">
        <w:rPr>
          <w:rFonts w:ascii="Source Sans Pro" w:hAnsi="Source Sans Pro"/>
          <w:sz w:val="18"/>
          <w:szCs w:val="18"/>
          <w:lang w:eastAsia="ru-RU"/>
        </w:rPr>
        <w:t xml:space="preserve">В случае выявления факта совершения в Личном кабинете Операций без согласия Представителя Клиента, в том числе в случае незаконного использования Средств доступа </w:t>
      </w:r>
      <w:r w:rsidR="009976F1" w:rsidRPr="00CA4711">
        <w:rPr>
          <w:rFonts w:ascii="Source Sans Pro" w:hAnsi="Source Sans Pro"/>
          <w:sz w:val="18"/>
          <w:szCs w:val="18"/>
          <w:lang w:eastAsia="ru-RU"/>
        </w:rPr>
        <w:t xml:space="preserve">неуполномоченными </w:t>
      </w:r>
      <w:r w:rsidRPr="00CA4711">
        <w:rPr>
          <w:rFonts w:ascii="Source Sans Pro" w:hAnsi="Source Sans Pro"/>
          <w:sz w:val="18"/>
          <w:szCs w:val="18"/>
          <w:lang w:eastAsia="ru-RU"/>
        </w:rPr>
        <w:t xml:space="preserve">лицами, Представитель Клиента обязан немедленно в целях блокировки доступа в Личный кабинет уведомить об этом Банк по телефону 8 (846) 276-44-11 (доб.44444) или по адресу электронной почты </w:t>
      </w:r>
      <w:r w:rsidR="009866E3" w:rsidRPr="00CA4711">
        <w:rPr>
          <w:rFonts w:ascii="Source Sans Pro" w:eastAsia="Times New Roman" w:hAnsi="Source Sans Pro"/>
          <w:bCs/>
          <w:sz w:val="18"/>
          <w:szCs w:val="18"/>
        </w:rPr>
        <w:t>rfb.it@rosbank.ru</w:t>
      </w:r>
      <w:r w:rsidRPr="00CA4711">
        <w:rPr>
          <w:rFonts w:ascii="Source Sans Pro" w:hAnsi="Source Sans Pro"/>
          <w:sz w:val="18"/>
          <w:szCs w:val="18"/>
          <w:lang w:eastAsia="ru-RU"/>
        </w:rPr>
        <w:t>.</w:t>
      </w:r>
    </w:p>
    <w:p w14:paraId="73770E2C" w14:textId="77777777" w:rsidR="00C35003" w:rsidRPr="00CA4711" w:rsidRDefault="00C35003" w:rsidP="00A62400">
      <w:pPr>
        <w:widowControl w:val="0"/>
        <w:spacing w:before="240" w:after="240"/>
        <w:jc w:val="center"/>
        <w:outlineLvl w:val="0"/>
        <w:rPr>
          <w:rFonts w:ascii="Source Sans Pro" w:hAnsi="Source Sans Pro"/>
          <w:b/>
          <w:bCs/>
          <w:sz w:val="18"/>
          <w:szCs w:val="18"/>
        </w:rPr>
      </w:pPr>
      <w:r w:rsidRPr="00CA4711">
        <w:rPr>
          <w:rFonts w:ascii="Source Sans Pro" w:hAnsi="Source Sans Pro"/>
          <w:b/>
          <w:bCs/>
          <w:sz w:val="18"/>
          <w:szCs w:val="18"/>
        </w:rPr>
        <w:t>7. ОТВЕТСТВЕННОСТЬ И ПОРЯДОК РАЗРЕШЕНИЯ СПОРОВ</w:t>
      </w:r>
    </w:p>
    <w:p w14:paraId="3967A8DE"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7.1. Банк не несет ответственность за исполнение поручений Клиента на основании ЭД, при формировании которых Представителем Клиента допущены ошибки (в том числе в Заявках</w:t>
      </w:r>
      <w:r w:rsidR="009866E3" w:rsidRPr="00CA4711">
        <w:rPr>
          <w:rFonts w:ascii="Source Sans Pro" w:hAnsi="Source Sans Pro"/>
          <w:sz w:val="18"/>
          <w:szCs w:val="18"/>
        </w:rPr>
        <w:t>), если</w:t>
      </w:r>
      <w:r w:rsidRPr="00CA4711">
        <w:rPr>
          <w:rFonts w:ascii="Source Sans Pro" w:hAnsi="Source Sans Pro"/>
          <w:sz w:val="18"/>
          <w:szCs w:val="18"/>
        </w:rPr>
        <w:t xml:space="preserve"> переданные ЭД были оформлены надлежащем образом, а Банком получены, проверены и признаны верными.</w:t>
      </w:r>
    </w:p>
    <w:p w14:paraId="58C6224A"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bCs/>
          <w:sz w:val="18"/>
          <w:szCs w:val="18"/>
        </w:rPr>
        <w:t>7.2.</w:t>
      </w:r>
      <w:r w:rsidRPr="00CA4711">
        <w:rPr>
          <w:rFonts w:ascii="Source Sans Pro" w:hAnsi="Source Sans Pro"/>
          <w:b/>
          <w:bCs/>
          <w:sz w:val="18"/>
          <w:szCs w:val="18"/>
        </w:rPr>
        <w:t xml:space="preserve"> </w:t>
      </w:r>
      <w:r w:rsidRPr="00CA4711">
        <w:rPr>
          <w:rFonts w:ascii="Source Sans Pro" w:hAnsi="Source Sans Pro"/>
          <w:sz w:val="18"/>
          <w:szCs w:val="18"/>
        </w:rPr>
        <w:t>Стороны взаимно освобождаются от ответственности за неисполнение или ненадлежащее исполнение обязательств по настоящим Условиям, если оно вызвано факторами непреодолимой силы и/или чрезвычайными обстоятельствами, определяемыми в соответствии с положениями п.3. ст. 401 ГК РФ.</w:t>
      </w:r>
    </w:p>
    <w:p w14:paraId="441E6253"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7.3. Банк несет ответственность перед Клиентом за убытки Клиента, возникшие в результате нарушения Банком настоящих Условий и требований действующего законодательства</w:t>
      </w:r>
      <w:r w:rsidR="00213634" w:rsidRPr="00CA4711">
        <w:rPr>
          <w:rFonts w:ascii="Source Sans Pro" w:hAnsi="Source Sans Pro"/>
          <w:sz w:val="18"/>
          <w:szCs w:val="18"/>
        </w:rPr>
        <w:t xml:space="preserve"> РФ</w:t>
      </w:r>
      <w:r w:rsidRPr="00CA4711">
        <w:rPr>
          <w:rFonts w:ascii="Source Sans Pro" w:hAnsi="Source Sans Pro"/>
          <w:sz w:val="18"/>
          <w:szCs w:val="18"/>
        </w:rPr>
        <w:t>.</w:t>
      </w:r>
    </w:p>
    <w:p w14:paraId="5CAEE424"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 xml:space="preserve">7.4. Банк не несет ответственность за ущерб, возникший: </w:t>
      </w:r>
    </w:p>
    <w:p w14:paraId="3C7318B0"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 xml:space="preserve">- вследствие утраты или несанкционированного доступа к Средствам доступа Представителей и их использования </w:t>
      </w:r>
      <w:r w:rsidR="009976F1" w:rsidRPr="00CA4711">
        <w:rPr>
          <w:rFonts w:ascii="Source Sans Pro" w:hAnsi="Source Sans Pro"/>
          <w:sz w:val="18"/>
          <w:szCs w:val="18"/>
        </w:rPr>
        <w:t xml:space="preserve">неуполномоченными </w:t>
      </w:r>
      <w:r w:rsidRPr="00CA4711">
        <w:rPr>
          <w:rFonts w:ascii="Source Sans Pro" w:hAnsi="Source Sans Pro"/>
          <w:sz w:val="18"/>
          <w:szCs w:val="18"/>
        </w:rPr>
        <w:t xml:space="preserve">лицами; </w:t>
      </w:r>
    </w:p>
    <w:p w14:paraId="2686E916"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 вследствие неисполнения ЭД, если исполнение привело бы к нарушению требований Условий, в том числе, если ЭД не был подтвержден Представителем Клиента, проверка подтвержден</w:t>
      </w:r>
      <w:r w:rsidR="00D15A86" w:rsidRPr="00CA4711">
        <w:rPr>
          <w:rFonts w:ascii="Source Sans Pro" w:hAnsi="Source Sans Pro"/>
          <w:sz w:val="18"/>
          <w:szCs w:val="18"/>
        </w:rPr>
        <w:t>ия дала отрицательный результат;</w:t>
      </w:r>
    </w:p>
    <w:p w14:paraId="20A8BFF8" w14:textId="77777777" w:rsidR="00C35003" w:rsidRPr="00CA4711" w:rsidRDefault="00C35003" w:rsidP="00A62400">
      <w:pPr>
        <w:pStyle w:val="Default"/>
        <w:widowControl w:val="0"/>
        <w:spacing w:after="120" w:line="276" w:lineRule="auto"/>
        <w:jc w:val="both"/>
        <w:rPr>
          <w:rFonts w:ascii="Source Sans Pro" w:eastAsia="Calibri" w:hAnsi="Source Sans Pro" w:cs="Times New Roman"/>
          <w:color w:val="auto"/>
          <w:sz w:val="18"/>
          <w:szCs w:val="18"/>
        </w:rPr>
      </w:pPr>
      <w:r w:rsidRPr="00CA4711">
        <w:rPr>
          <w:rFonts w:ascii="Source Sans Pro" w:eastAsia="Calibri" w:hAnsi="Source Sans Pro" w:cs="Times New Roman"/>
          <w:color w:val="auto"/>
          <w:sz w:val="18"/>
          <w:szCs w:val="18"/>
        </w:rPr>
        <w:t>- за невыполнение или несвоевременное выполнение ЭД, если выполнение этих ЭД зависит от определенных действий третьей стороны, которая не может или отказывается совершить необходимые действия, совершает их с нарушениями установленного порядка или недоступна для Банка;</w:t>
      </w:r>
    </w:p>
    <w:p w14:paraId="04D951CF"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 вследствие сбоев в работе линий связи, обрыва линий связи, выхода из строя оборудования у телефонного оператора и/или оператора доступа к сети Интернет;</w:t>
      </w:r>
    </w:p>
    <w:p w14:paraId="202414F8"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 xml:space="preserve">- в случае несанкционированного подключения к ИНФО-БАНК и получения доступа </w:t>
      </w:r>
      <w:r w:rsidR="009976F1" w:rsidRPr="00CA4711">
        <w:rPr>
          <w:rFonts w:ascii="Source Sans Pro" w:hAnsi="Source Sans Pro"/>
          <w:sz w:val="18"/>
          <w:szCs w:val="18"/>
        </w:rPr>
        <w:t xml:space="preserve">неуполномоченных </w:t>
      </w:r>
      <w:r w:rsidRPr="00CA4711">
        <w:rPr>
          <w:rFonts w:ascii="Source Sans Pro" w:hAnsi="Source Sans Pro"/>
          <w:sz w:val="18"/>
          <w:szCs w:val="18"/>
        </w:rPr>
        <w:t xml:space="preserve">лиц к Услугам, в том </w:t>
      </w:r>
      <w:r w:rsidRPr="00CA4711">
        <w:rPr>
          <w:rFonts w:ascii="Source Sans Pro" w:hAnsi="Source Sans Pro"/>
          <w:sz w:val="18"/>
          <w:szCs w:val="18"/>
        </w:rPr>
        <w:lastRenderedPageBreak/>
        <w:t>числе совершаемых с вводом Кода подтверждения, если такой доступ имел место не по вине Банка;</w:t>
      </w:r>
    </w:p>
    <w:p w14:paraId="23452C5C"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 xml:space="preserve">- в случае, если информация, связанная с использованием Клиентом ИНФО-БАНК, станет известной </w:t>
      </w:r>
      <w:r w:rsidR="009976F1" w:rsidRPr="00CA4711">
        <w:rPr>
          <w:rFonts w:ascii="Source Sans Pro" w:hAnsi="Source Sans Pro"/>
          <w:sz w:val="18"/>
          <w:szCs w:val="18"/>
        </w:rPr>
        <w:t xml:space="preserve">неуполномоченным </w:t>
      </w:r>
      <w:r w:rsidRPr="00CA4711">
        <w:rPr>
          <w:rFonts w:ascii="Source Sans Pro" w:hAnsi="Source Sans Pro"/>
          <w:sz w:val="18"/>
          <w:szCs w:val="18"/>
        </w:rPr>
        <w:t>лицам во время использования Клиентом ИНФО-БАНК в результате доступа к информации при передаче по каналам связи, находящимся вне пределов Банка.</w:t>
      </w:r>
    </w:p>
    <w:p w14:paraId="2FC39D17" w14:textId="77777777" w:rsidR="00C35003" w:rsidRPr="00CA4711" w:rsidRDefault="00C35003" w:rsidP="00A62400">
      <w:pPr>
        <w:widowControl w:val="0"/>
        <w:autoSpaceDE w:val="0"/>
        <w:autoSpaceDN w:val="0"/>
        <w:adjustRightInd w:val="0"/>
        <w:spacing w:after="120"/>
        <w:jc w:val="both"/>
        <w:rPr>
          <w:rFonts w:ascii="Source Sans Pro" w:hAnsi="Source Sans Pro"/>
          <w:sz w:val="18"/>
          <w:szCs w:val="18"/>
        </w:rPr>
      </w:pPr>
      <w:r w:rsidRPr="00CA4711">
        <w:rPr>
          <w:rFonts w:ascii="Source Sans Pro" w:hAnsi="Source Sans Pro"/>
          <w:sz w:val="18"/>
          <w:szCs w:val="18"/>
        </w:rPr>
        <w:t>7.5. Клиент несет ответственность за все действия, произведенные через Личный кабинет от имени Клиента его Представителями после прохождения Аутентификации при совершении Операции.</w:t>
      </w:r>
    </w:p>
    <w:p w14:paraId="7E6E42C2"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sz w:val="18"/>
          <w:szCs w:val="18"/>
        </w:rPr>
        <w:t>7.6. Клиент уведомлен и согласен с тем, что невозможность представить ЭД для совершения какой-либо Операции, осуществить иное действие в Личном кабинете, не может служить основанием для освобождения Клиента от ответственности за неисполнение или ненадлежащее исполнение обязательств перед Банком по Договору ДБО или иным договорам, заклю</w:t>
      </w:r>
      <w:r w:rsidR="00D15A86" w:rsidRPr="00CA4711">
        <w:rPr>
          <w:rFonts w:ascii="Source Sans Pro" w:hAnsi="Source Sans Pro"/>
          <w:sz w:val="18"/>
          <w:szCs w:val="18"/>
        </w:rPr>
        <w:t>ченным между Банком и Клиентом.</w:t>
      </w:r>
    </w:p>
    <w:p w14:paraId="670410A6"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sz w:val="18"/>
          <w:szCs w:val="18"/>
        </w:rPr>
        <w:t>7.7. Клиент несет ответственность за убытки, возникшие у Банка в результате исполнения ЭД, переданных в Банк от имени Клиента неуполномоченным лицом.</w:t>
      </w:r>
    </w:p>
    <w:p w14:paraId="21FF9A08"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sz w:val="18"/>
          <w:szCs w:val="18"/>
        </w:rPr>
        <w:t>7.8. Клиент несет ответственность за соблюдение рекомендаций Банка по информационной безопасности и защите информации, размещенных на Сайте Банка, а также за принятие адекватных, общеизвестных мер информационной безопасности при работе с ИНФО-БАНК.</w:t>
      </w:r>
    </w:p>
    <w:p w14:paraId="65C4E3B2"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sz w:val="18"/>
          <w:szCs w:val="18"/>
        </w:rPr>
        <w:t>7.9. Банк обязуется рассматривать заявления Клиента, в том числе при возникновении споров, направлять Клиенту информацию о результатах рассмотрения заявлений, в том числе в письменной форме по требованию Клиента, в срок не более 30 (</w:t>
      </w:r>
      <w:r w:rsidR="00213634" w:rsidRPr="00CA4711">
        <w:rPr>
          <w:rFonts w:ascii="Source Sans Pro" w:hAnsi="Source Sans Pro"/>
          <w:sz w:val="18"/>
          <w:szCs w:val="18"/>
        </w:rPr>
        <w:t>тридцати</w:t>
      </w:r>
      <w:r w:rsidRPr="00CA4711">
        <w:rPr>
          <w:rFonts w:ascii="Source Sans Pro" w:hAnsi="Source Sans Pro"/>
          <w:sz w:val="18"/>
          <w:szCs w:val="18"/>
        </w:rPr>
        <w:t xml:space="preserve">) </w:t>
      </w:r>
      <w:r w:rsidR="00213634" w:rsidRPr="00CA4711">
        <w:rPr>
          <w:rFonts w:ascii="Source Sans Pro" w:hAnsi="Source Sans Pro"/>
          <w:sz w:val="18"/>
          <w:szCs w:val="18"/>
        </w:rPr>
        <w:t xml:space="preserve">календарных </w:t>
      </w:r>
      <w:r w:rsidRPr="00CA4711">
        <w:rPr>
          <w:rFonts w:ascii="Source Sans Pro" w:hAnsi="Source Sans Pro"/>
          <w:sz w:val="18"/>
          <w:szCs w:val="18"/>
        </w:rPr>
        <w:t>дней со дня получения таких заявлений, если иное не предусмотрено действующим законодательством</w:t>
      </w:r>
      <w:r w:rsidR="003904B7" w:rsidRPr="00CA4711">
        <w:rPr>
          <w:rFonts w:ascii="Source Sans Pro" w:hAnsi="Source Sans Pro"/>
          <w:sz w:val="18"/>
          <w:szCs w:val="18"/>
        </w:rPr>
        <w:t xml:space="preserve"> РФ</w:t>
      </w:r>
      <w:r w:rsidRPr="00CA4711">
        <w:rPr>
          <w:rFonts w:ascii="Source Sans Pro" w:hAnsi="Source Sans Pro"/>
          <w:sz w:val="18"/>
          <w:szCs w:val="18"/>
        </w:rPr>
        <w:t>.</w:t>
      </w:r>
    </w:p>
    <w:p w14:paraId="4D6005BF" w14:textId="77777777" w:rsidR="00C35003" w:rsidRPr="00CA4711" w:rsidRDefault="00C35003" w:rsidP="00A62400">
      <w:pPr>
        <w:widowControl w:val="0"/>
        <w:spacing w:after="120"/>
        <w:jc w:val="both"/>
        <w:rPr>
          <w:rFonts w:ascii="Source Sans Pro" w:hAnsi="Source Sans Pro"/>
          <w:sz w:val="18"/>
          <w:szCs w:val="18"/>
        </w:rPr>
      </w:pPr>
      <w:r w:rsidRPr="00CA4711">
        <w:rPr>
          <w:rFonts w:ascii="Source Sans Pro" w:hAnsi="Source Sans Pro"/>
          <w:sz w:val="18"/>
          <w:szCs w:val="18"/>
        </w:rPr>
        <w:t>7.10. При невозможности достижения взаимоприемлемого решения, споры между Сторонами подлежат передаче на рассмотрение Арбитражного суда г. Москвы.</w:t>
      </w:r>
    </w:p>
    <w:p w14:paraId="77C9414E" w14:textId="77777777" w:rsidR="00C35003" w:rsidRPr="00CA4711" w:rsidRDefault="00C35003" w:rsidP="00A62400">
      <w:pPr>
        <w:widowControl w:val="0"/>
        <w:jc w:val="center"/>
        <w:outlineLvl w:val="0"/>
        <w:rPr>
          <w:rFonts w:ascii="Source Sans Pro" w:hAnsi="Source Sans Pro"/>
          <w:b/>
          <w:bCs/>
          <w:sz w:val="18"/>
          <w:szCs w:val="18"/>
        </w:rPr>
      </w:pPr>
      <w:r w:rsidRPr="00CA4711">
        <w:rPr>
          <w:rFonts w:ascii="Source Sans Pro" w:hAnsi="Source Sans Pro"/>
          <w:b/>
          <w:bCs/>
          <w:sz w:val="18"/>
          <w:szCs w:val="18"/>
        </w:rPr>
        <w:t>8. КОНФИДЕНЦИАЛЬНОСТЬ</w:t>
      </w:r>
    </w:p>
    <w:p w14:paraId="7EDB5421" w14:textId="77777777" w:rsidR="00C35003" w:rsidRPr="00CA4711" w:rsidRDefault="00C35003" w:rsidP="00A62400">
      <w:pPr>
        <w:widowControl w:val="0"/>
        <w:jc w:val="both"/>
        <w:rPr>
          <w:rFonts w:ascii="Source Sans Pro" w:hAnsi="Source Sans Pro"/>
          <w:sz w:val="18"/>
          <w:szCs w:val="18"/>
        </w:rPr>
      </w:pPr>
      <w:r w:rsidRPr="00CA4711">
        <w:rPr>
          <w:rFonts w:ascii="Source Sans Pro" w:hAnsi="Source Sans Pro"/>
          <w:sz w:val="18"/>
          <w:szCs w:val="18"/>
        </w:rPr>
        <w:t xml:space="preserve">8.1. Банк обязуется принять меры для предотвращения несанкционированного доступа </w:t>
      </w:r>
      <w:r w:rsidR="009976F1" w:rsidRPr="00CA4711">
        <w:rPr>
          <w:rFonts w:ascii="Source Sans Pro" w:hAnsi="Source Sans Pro"/>
          <w:sz w:val="18"/>
          <w:szCs w:val="18"/>
        </w:rPr>
        <w:t xml:space="preserve">неуполномоченных </w:t>
      </w:r>
      <w:r w:rsidRPr="00CA4711">
        <w:rPr>
          <w:rFonts w:ascii="Source Sans Pro" w:hAnsi="Source Sans Pro"/>
          <w:sz w:val="18"/>
          <w:szCs w:val="18"/>
        </w:rPr>
        <w:t>лиц к конфиденциальной информации, связанной с использованием Клиентом ИНФО-БАНК. Любая информация такого рода может быть предоставлена третьим лицам не иначе как в порядке, установленном законодательством Российской Федерации.</w:t>
      </w:r>
    </w:p>
    <w:p w14:paraId="3F376D80" w14:textId="77777777" w:rsidR="00C35003" w:rsidRPr="00CA4711" w:rsidRDefault="00C35003" w:rsidP="00A62400">
      <w:pPr>
        <w:widowControl w:val="0"/>
        <w:jc w:val="both"/>
        <w:rPr>
          <w:rFonts w:ascii="Source Sans Pro" w:hAnsi="Source Sans Pro"/>
          <w:sz w:val="18"/>
          <w:szCs w:val="18"/>
        </w:rPr>
      </w:pPr>
      <w:r w:rsidRPr="00CA4711">
        <w:rPr>
          <w:rFonts w:ascii="Source Sans Pro" w:hAnsi="Source Sans Pro"/>
          <w:sz w:val="18"/>
          <w:szCs w:val="18"/>
        </w:rPr>
        <w:t xml:space="preserve">8.2 Банк обязуется принять все необходимые меры организационного и технического характера для предотвращения доступа </w:t>
      </w:r>
      <w:r w:rsidR="009976F1" w:rsidRPr="00CA4711">
        <w:rPr>
          <w:rFonts w:ascii="Source Sans Pro" w:hAnsi="Source Sans Pro"/>
          <w:sz w:val="18"/>
          <w:szCs w:val="18"/>
        </w:rPr>
        <w:t>неуполномоченных</w:t>
      </w:r>
      <w:r w:rsidRPr="00CA4711">
        <w:rPr>
          <w:rFonts w:ascii="Source Sans Pro" w:hAnsi="Source Sans Pro"/>
          <w:sz w:val="18"/>
          <w:szCs w:val="18"/>
        </w:rPr>
        <w:t xml:space="preserve"> лиц к конфиденциальной информации до передачи ее Клиенту, а также во время ее хранения Банком.</w:t>
      </w:r>
    </w:p>
    <w:p w14:paraId="4C70968D" w14:textId="77777777" w:rsidR="00C35003" w:rsidRPr="00CA4711" w:rsidRDefault="00C35003" w:rsidP="00A62400">
      <w:pPr>
        <w:widowControl w:val="0"/>
        <w:jc w:val="both"/>
        <w:rPr>
          <w:rFonts w:ascii="Source Sans Pro" w:hAnsi="Source Sans Pro"/>
          <w:sz w:val="18"/>
          <w:szCs w:val="18"/>
        </w:rPr>
      </w:pPr>
      <w:r w:rsidRPr="00CA4711">
        <w:rPr>
          <w:rFonts w:ascii="Source Sans Pro" w:hAnsi="Source Sans Pro"/>
          <w:sz w:val="18"/>
          <w:szCs w:val="18"/>
        </w:rPr>
        <w:t>8.3. Информация, обрабатываемая с использованием ИНФО-БАНК (сведения о счетах, персональные данные и т.п.), а также Средства доступа</w:t>
      </w:r>
      <w:r w:rsidR="00644AFA" w:rsidRPr="00CA4711">
        <w:rPr>
          <w:rFonts w:ascii="Source Sans Pro" w:hAnsi="Source Sans Pro"/>
          <w:sz w:val="18"/>
          <w:szCs w:val="18"/>
        </w:rPr>
        <w:t xml:space="preserve"> и</w:t>
      </w:r>
      <w:r w:rsidR="00B144DE" w:rsidRPr="00CA4711">
        <w:rPr>
          <w:rFonts w:ascii="Source Sans Pro" w:hAnsi="Source Sans Pro"/>
          <w:sz w:val="18"/>
          <w:szCs w:val="18"/>
        </w:rPr>
        <w:t xml:space="preserve"> Кодовое</w:t>
      </w:r>
      <w:r w:rsidR="00C531F4" w:rsidRPr="00CA4711">
        <w:rPr>
          <w:rFonts w:ascii="Source Sans Pro" w:hAnsi="Source Sans Pro"/>
          <w:sz w:val="18"/>
          <w:szCs w:val="18"/>
        </w:rPr>
        <w:t xml:space="preserve"> слово</w:t>
      </w:r>
      <w:r w:rsidRPr="00CA4711">
        <w:rPr>
          <w:rFonts w:ascii="Source Sans Pro" w:hAnsi="Source Sans Pro"/>
          <w:sz w:val="18"/>
          <w:szCs w:val="18"/>
        </w:rPr>
        <w:t xml:space="preserve"> Представителей Клиента, являются конфиденциальными. Клиент поставлен в известность и в полной мере осознает, что передача конфиденциальной информации по сети Интернет влечет риск несанкционированного доступа к такой информации </w:t>
      </w:r>
      <w:r w:rsidR="009976F1" w:rsidRPr="00CA4711">
        <w:rPr>
          <w:rFonts w:ascii="Source Sans Pro" w:hAnsi="Source Sans Pro"/>
          <w:sz w:val="18"/>
          <w:szCs w:val="18"/>
        </w:rPr>
        <w:t xml:space="preserve">неуполномоченных </w:t>
      </w:r>
      <w:r w:rsidRPr="00CA4711">
        <w:rPr>
          <w:rFonts w:ascii="Source Sans Pro" w:hAnsi="Source Sans Pro"/>
          <w:sz w:val="18"/>
          <w:szCs w:val="18"/>
        </w:rPr>
        <w:t>лиц.</w:t>
      </w:r>
    </w:p>
    <w:p w14:paraId="164C6AE7" w14:textId="77777777" w:rsidR="007679FF" w:rsidRPr="00CA4711" w:rsidRDefault="00C35003" w:rsidP="00A62400">
      <w:pPr>
        <w:widowControl w:val="0"/>
        <w:jc w:val="both"/>
        <w:rPr>
          <w:rFonts w:ascii="Source Sans Pro" w:hAnsi="Source Sans Pro"/>
          <w:sz w:val="18"/>
          <w:szCs w:val="18"/>
        </w:rPr>
      </w:pPr>
      <w:r w:rsidRPr="00CA4711">
        <w:rPr>
          <w:rFonts w:ascii="Source Sans Pro" w:hAnsi="Source Sans Pro"/>
          <w:sz w:val="18"/>
          <w:szCs w:val="18"/>
        </w:rPr>
        <w:t>8.4. Настоящим Клиент дает свое согласие и поручает Банку осуществлять предоставление информации о Клиенте и его операциях, которая стала известна Банку в связи с заключением и исполнением Договора</w:t>
      </w:r>
      <w:r w:rsidR="00213634" w:rsidRPr="00CA4711">
        <w:rPr>
          <w:rFonts w:ascii="Source Sans Pro" w:hAnsi="Source Sans Pro"/>
          <w:sz w:val="18"/>
          <w:szCs w:val="18"/>
        </w:rPr>
        <w:t xml:space="preserve"> ДБО</w:t>
      </w:r>
      <w:r w:rsidRPr="00CA4711">
        <w:rPr>
          <w:rFonts w:ascii="Source Sans Pro" w:hAnsi="Source Sans Pro"/>
          <w:sz w:val="18"/>
          <w:szCs w:val="18"/>
        </w:rPr>
        <w:t xml:space="preserve">, а также информации о счетах Клиента в </w:t>
      </w:r>
      <w:r w:rsidR="00213634" w:rsidRPr="00CA4711">
        <w:rPr>
          <w:rFonts w:ascii="Source Sans Pro" w:hAnsi="Source Sans Pro"/>
          <w:sz w:val="18"/>
          <w:szCs w:val="18"/>
        </w:rPr>
        <w:t xml:space="preserve">Филиале РОСБАНК Авто ПАО РОСБАНК </w:t>
      </w:r>
      <w:r w:rsidRPr="00CA4711">
        <w:rPr>
          <w:rFonts w:ascii="Source Sans Pro" w:hAnsi="Source Sans Pro"/>
          <w:sz w:val="18"/>
          <w:szCs w:val="18"/>
        </w:rPr>
        <w:t>и любой иной информации, которая стала известна Банку в связи с обслуживанием Клиента в Банке, третьим лицам в целях выполнения ими их договорных обязательств перед Банком.</w:t>
      </w:r>
      <w:r w:rsidR="00A52AE5" w:rsidRPr="00CA4711">
        <w:rPr>
          <w:rFonts w:ascii="Source Sans Pro" w:hAnsi="Source Sans Pro"/>
          <w:sz w:val="18"/>
          <w:szCs w:val="18"/>
        </w:rPr>
        <w:t xml:space="preserve"> </w:t>
      </w:r>
      <w:r w:rsidRPr="00CA4711">
        <w:rPr>
          <w:rFonts w:ascii="Source Sans Pro" w:hAnsi="Source Sans Pro"/>
          <w:sz w:val="18"/>
          <w:szCs w:val="18"/>
        </w:rPr>
        <w:t xml:space="preserve">При этом Банк обязан обеспечить соблюдение данными лицами </w:t>
      </w:r>
      <w:r w:rsidR="00930A29" w:rsidRPr="00CA4711">
        <w:rPr>
          <w:rFonts w:ascii="Source Sans Pro" w:hAnsi="Source Sans Pro"/>
          <w:sz w:val="18"/>
          <w:szCs w:val="18"/>
        </w:rPr>
        <w:t>конфиденциальности</w:t>
      </w:r>
      <w:r w:rsidRPr="00CA4711">
        <w:rPr>
          <w:rFonts w:ascii="Source Sans Pro" w:hAnsi="Source Sans Pro"/>
          <w:sz w:val="18"/>
          <w:szCs w:val="18"/>
        </w:rPr>
        <w:t xml:space="preserve"> передаваемой им информации.</w:t>
      </w:r>
    </w:p>
    <w:sectPr w:rsidR="007679FF" w:rsidRPr="00CA4711" w:rsidSect="000A50AE">
      <w:footerReference w:type="default" r:id="rId13"/>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30C3A" w14:textId="77777777" w:rsidR="00FC084F" w:rsidRDefault="00FC084F" w:rsidP="0016344A">
      <w:pPr>
        <w:spacing w:after="0" w:line="240" w:lineRule="auto"/>
      </w:pPr>
      <w:r>
        <w:separator/>
      </w:r>
    </w:p>
  </w:endnote>
  <w:endnote w:type="continuationSeparator" w:id="0">
    <w:p w14:paraId="4A950E4F" w14:textId="77777777" w:rsidR="00FC084F" w:rsidRDefault="00FC084F" w:rsidP="0016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ragmaticaCTT">
    <w:altName w:val="Arial"/>
    <w:panose1 w:val="020B0604040002020204"/>
    <w:charset w:val="CC"/>
    <w:family w:val="swiss"/>
    <w:pitch w:val="variable"/>
    <w:sig w:usb0="00000203" w:usb1="00000000" w:usb2="00000000" w:usb3="00000000" w:csb0="00000005" w:csb1="00000000"/>
  </w:font>
  <w:font w:name="Source Sans Pro">
    <w:panose1 w:val="020B0503030403020204"/>
    <w:charset w:val="CC"/>
    <w:family w:val="swiss"/>
    <w:pitch w:val="variable"/>
    <w:sig w:usb0="600002F7" w:usb1="02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StyleBorderTop"/>
      <w:tblW w:w="0" w:type="auto"/>
      <w:tblInd w:w="0" w:type="dxa"/>
      <w:tblLook w:val="04A0" w:firstRow="1" w:lastRow="0" w:firstColumn="1" w:lastColumn="0" w:noHBand="0" w:noVBand="1"/>
    </w:tblPr>
    <w:tblGrid>
      <w:gridCol w:w="9781"/>
    </w:tblGrid>
    <w:tr w:rsidR="000D6658" w:rsidRPr="000953D0" w14:paraId="26F6AF1F" w14:textId="77777777" w:rsidTr="00891817">
      <w:trPr>
        <w:trHeight w:val="260"/>
      </w:trPr>
      <w:tc>
        <w:tcPr>
          <w:tcW w:w="10489" w:type="dxa"/>
        </w:tcPr>
        <w:p w14:paraId="1CC0AE98" w14:textId="476D6F1D" w:rsidR="000D6658" w:rsidRPr="00A62400" w:rsidRDefault="000D6658" w:rsidP="000A50AE">
          <w:pPr>
            <w:spacing w:after="0"/>
            <w:jc w:val="right"/>
            <w:rPr>
              <w:rFonts w:ascii="Source Sans Pro" w:hAnsi="Source Sans Pro"/>
              <w:sz w:val="18"/>
              <w:szCs w:val="18"/>
            </w:rPr>
          </w:pPr>
          <w:r w:rsidRPr="00A62400">
            <w:rPr>
              <w:rFonts w:ascii="Source Sans Pro" w:hAnsi="Source Sans Pro"/>
              <w:sz w:val="18"/>
              <w:szCs w:val="18"/>
            </w:rPr>
            <w:fldChar w:fldCharType="begin"/>
          </w:r>
          <w:r w:rsidRPr="00A62400">
            <w:rPr>
              <w:rFonts w:ascii="Source Sans Pro" w:hAnsi="Source Sans Pro"/>
              <w:color w:val="000000"/>
              <w:sz w:val="18"/>
              <w:szCs w:val="18"/>
            </w:rPr>
            <w:instrText>PAGE</w:instrText>
          </w:r>
          <w:r w:rsidRPr="00A62400">
            <w:rPr>
              <w:rFonts w:ascii="Source Sans Pro" w:hAnsi="Source Sans Pro"/>
              <w:sz w:val="18"/>
              <w:szCs w:val="18"/>
            </w:rPr>
            <w:fldChar w:fldCharType="separate"/>
          </w:r>
          <w:r w:rsidR="001D38A1">
            <w:rPr>
              <w:rFonts w:ascii="Source Sans Pro" w:hAnsi="Source Sans Pro"/>
              <w:noProof/>
              <w:color w:val="000000"/>
              <w:sz w:val="18"/>
              <w:szCs w:val="18"/>
            </w:rPr>
            <w:t>2</w:t>
          </w:r>
          <w:r w:rsidRPr="00A62400">
            <w:rPr>
              <w:rFonts w:ascii="Source Sans Pro" w:hAnsi="Source Sans Pro"/>
              <w:sz w:val="18"/>
              <w:szCs w:val="18"/>
            </w:rPr>
            <w:fldChar w:fldCharType="end"/>
          </w:r>
          <w:r w:rsidRPr="00A62400">
            <w:rPr>
              <w:rFonts w:ascii="Source Sans Pro" w:hAnsi="Source Sans Pro"/>
              <w:color w:val="000000"/>
              <w:sz w:val="18"/>
              <w:szCs w:val="18"/>
            </w:rPr>
            <w:t xml:space="preserve"> (</w:t>
          </w:r>
          <w:r w:rsidRPr="00A62400">
            <w:rPr>
              <w:rFonts w:ascii="Source Sans Pro" w:hAnsi="Source Sans Pro"/>
              <w:sz w:val="18"/>
              <w:szCs w:val="18"/>
            </w:rPr>
            <w:fldChar w:fldCharType="begin"/>
          </w:r>
          <w:r w:rsidRPr="00A62400">
            <w:rPr>
              <w:rFonts w:ascii="Source Sans Pro" w:hAnsi="Source Sans Pro"/>
              <w:color w:val="000000"/>
              <w:sz w:val="18"/>
              <w:szCs w:val="18"/>
            </w:rPr>
            <w:instrText>NUMPAGES</w:instrText>
          </w:r>
          <w:r w:rsidRPr="00A62400">
            <w:rPr>
              <w:rFonts w:ascii="Source Sans Pro" w:hAnsi="Source Sans Pro"/>
              <w:sz w:val="18"/>
              <w:szCs w:val="18"/>
            </w:rPr>
            <w:fldChar w:fldCharType="separate"/>
          </w:r>
          <w:r w:rsidR="001D38A1">
            <w:rPr>
              <w:rFonts w:ascii="Source Sans Pro" w:hAnsi="Source Sans Pro"/>
              <w:noProof/>
              <w:color w:val="000000"/>
              <w:sz w:val="18"/>
              <w:szCs w:val="18"/>
            </w:rPr>
            <w:t>11</w:t>
          </w:r>
          <w:r w:rsidRPr="00A62400">
            <w:rPr>
              <w:rFonts w:ascii="Source Sans Pro" w:hAnsi="Source Sans Pro"/>
              <w:sz w:val="18"/>
              <w:szCs w:val="18"/>
            </w:rPr>
            <w:fldChar w:fldCharType="end"/>
          </w:r>
          <w:r w:rsidRPr="00A62400">
            <w:rPr>
              <w:rFonts w:ascii="Source Sans Pro" w:hAnsi="Source Sans Pro"/>
              <w:color w:val="000000"/>
              <w:sz w:val="18"/>
              <w:szCs w:val="18"/>
            </w:rPr>
            <w:t>)</w:t>
          </w:r>
        </w:p>
      </w:tc>
    </w:tr>
  </w:tbl>
  <w:p w14:paraId="60A9110D" w14:textId="77777777" w:rsidR="000D6658" w:rsidRPr="00A62400" w:rsidRDefault="000D6658">
    <w:pPr>
      <w:pStyle w:val="af5"/>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1F4C9" w14:textId="77777777" w:rsidR="00FC084F" w:rsidRDefault="00FC084F" w:rsidP="0016344A">
      <w:pPr>
        <w:spacing w:after="0" w:line="240" w:lineRule="auto"/>
      </w:pPr>
      <w:r>
        <w:separator/>
      </w:r>
    </w:p>
  </w:footnote>
  <w:footnote w:type="continuationSeparator" w:id="0">
    <w:p w14:paraId="784EB808" w14:textId="77777777" w:rsidR="00FC084F" w:rsidRDefault="00FC084F" w:rsidP="0016344A">
      <w:pPr>
        <w:spacing w:after="0" w:line="240" w:lineRule="auto"/>
      </w:pPr>
      <w:r>
        <w:continuationSeparator/>
      </w:r>
    </w:p>
  </w:footnote>
  <w:footnote w:id="1">
    <w:p w14:paraId="10893AB1" w14:textId="77777777" w:rsidR="000D6658" w:rsidRPr="00A62400" w:rsidRDefault="000D6658">
      <w:pPr>
        <w:pStyle w:val="af0"/>
        <w:rPr>
          <w:rFonts w:ascii="Source Sans Pro" w:hAnsi="Source Sans Pro"/>
          <w:i/>
          <w:sz w:val="16"/>
          <w:szCs w:val="16"/>
        </w:rPr>
      </w:pPr>
      <w:r w:rsidRPr="00A62400">
        <w:rPr>
          <w:rStyle w:val="af2"/>
          <w:rFonts w:ascii="Source Sans Pro" w:hAnsi="Source Sans Pro"/>
          <w:i/>
          <w:sz w:val="16"/>
          <w:szCs w:val="16"/>
        </w:rPr>
        <w:footnoteRef/>
      </w:r>
      <w:r w:rsidRPr="00A62400">
        <w:rPr>
          <w:rFonts w:ascii="Source Sans Pro" w:hAnsi="Source Sans Pro"/>
          <w:i/>
          <w:sz w:val="16"/>
          <w:szCs w:val="16"/>
        </w:rPr>
        <w:t xml:space="preserve"> </w:t>
      </w:r>
      <w:r w:rsidRPr="000953D0">
        <w:rPr>
          <w:rFonts w:ascii="Source Sans Pro" w:hAnsi="Source Sans Pro"/>
          <w:i/>
          <w:sz w:val="16"/>
          <w:szCs w:val="16"/>
        </w:rPr>
        <w:t xml:space="preserve">изменение </w:t>
      </w:r>
      <w:r w:rsidR="00644AFA">
        <w:rPr>
          <w:rFonts w:ascii="Source Sans Pro" w:hAnsi="Source Sans Pro"/>
          <w:i/>
          <w:sz w:val="16"/>
          <w:szCs w:val="16"/>
        </w:rPr>
        <w:t>Н</w:t>
      </w:r>
      <w:r w:rsidRPr="000953D0">
        <w:rPr>
          <w:rFonts w:ascii="Source Sans Pro" w:hAnsi="Source Sans Pro"/>
          <w:i/>
          <w:sz w:val="16"/>
          <w:szCs w:val="16"/>
        </w:rPr>
        <w:t>омера мобильного телефона и К</w:t>
      </w:r>
      <w:r w:rsidRPr="005368AC">
        <w:rPr>
          <w:rFonts w:ascii="Source Sans Pro" w:hAnsi="Source Sans Pro"/>
          <w:i/>
          <w:sz w:val="16"/>
          <w:szCs w:val="16"/>
        </w:rPr>
        <w:t>одового слова Представителя осуществляется в ЛК при наличии технической возможности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28FB53"/>
    <w:multiLevelType w:val="hybridMultilevel"/>
    <w:tmpl w:val="47827F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9B9A57"/>
    <w:multiLevelType w:val="hybridMultilevel"/>
    <w:tmpl w:val="066BE3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A35ED"/>
    <w:multiLevelType w:val="multilevel"/>
    <w:tmpl w:val="18885BD6"/>
    <w:lvl w:ilvl="0">
      <w:start w:val="6"/>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5A734A"/>
    <w:multiLevelType w:val="multilevel"/>
    <w:tmpl w:val="63DC88E2"/>
    <w:lvl w:ilvl="0">
      <w:start w:val="6"/>
      <w:numFmt w:val="decimal"/>
      <w:lvlText w:val="%1"/>
      <w:lvlJc w:val="left"/>
      <w:pPr>
        <w:ind w:left="600" w:hanging="600"/>
      </w:pPr>
      <w:rPr>
        <w:rFonts w:cs="Arial" w:hint="default"/>
        <w:color w:val="000000"/>
      </w:rPr>
    </w:lvl>
    <w:lvl w:ilvl="1">
      <w:start w:val="12"/>
      <w:numFmt w:val="decimal"/>
      <w:lvlText w:val="%1.%2"/>
      <w:lvlJc w:val="left"/>
      <w:pPr>
        <w:ind w:left="600" w:hanging="60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4" w15:restartNumberingAfterBreak="0">
    <w:nsid w:val="06CA2E08"/>
    <w:multiLevelType w:val="multilevel"/>
    <w:tmpl w:val="C2D6004E"/>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E57D1B"/>
    <w:multiLevelType w:val="multilevel"/>
    <w:tmpl w:val="8B84D7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BC3380"/>
    <w:multiLevelType w:val="multilevel"/>
    <w:tmpl w:val="F5A2C8F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A2442AC"/>
    <w:multiLevelType w:val="hybridMultilevel"/>
    <w:tmpl w:val="85A6CF1A"/>
    <w:lvl w:ilvl="0" w:tplc="C6AA094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2294FD3"/>
    <w:multiLevelType w:val="multilevel"/>
    <w:tmpl w:val="33F84374"/>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991F14"/>
    <w:multiLevelType w:val="multilevel"/>
    <w:tmpl w:val="C2F2790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405C95"/>
    <w:multiLevelType w:val="multilevel"/>
    <w:tmpl w:val="4F9ECFBE"/>
    <w:lvl w:ilvl="0">
      <w:start w:val="5"/>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54F1BE8"/>
    <w:multiLevelType w:val="multilevel"/>
    <w:tmpl w:val="A6CC60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243568"/>
    <w:multiLevelType w:val="hybridMultilevel"/>
    <w:tmpl w:val="50D576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F85106"/>
    <w:multiLevelType w:val="multilevel"/>
    <w:tmpl w:val="40ECEA44"/>
    <w:lvl w:ilvl="0">
      <w:start w:val="1"/>
      <w:numFmt w:val="decimal"/>
      <w:lvlText w:val="%1."/>
      <w:lvlJc w:val="left"/>
      <w:pPr>
        <w:tabs>
          <w:tab w:val="num" w:pos="3054"/>
        </w:tabs>
        <w:ind w:left="3054" w:hanging="360"/>
      </w:pPr>
      <w:rPr>
        <w:b/>
      </w:r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14" w15:restartNumberingAfterBreak="0">
    <w:nsid w:val="23E96CD9"/>
    <w:multiLevelType w:val="multilevel"/>
    <w:tmpl w:val="15246F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AE59D3"/>
    <w:multiLevelType w:val="multilevel"/>
    <w:tmpl w:val="8E9C954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680910"/>
    <w:multiLevelType w:val="hybridMultilevel"/>
    <w:tmpl w:val="85A6CF1A"/>
    <w:lvl w:ilvl="0" w:tplc="C6AA094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A8B4F5B"/>
    <w:multiLevelType w:val="multilevel"/>
    <w:tmpl w:val="55B202AA"/>
    <w:lvl w:ilvl="0">
      <w:start w:val="6"/>
      <w:numFmt w:val="decimal"/>
      <w:lvlText w:val="%1."/>
      <w:lvlJc w:val="left"/>
      <w:pPr>
        <w:ind w:left="540" w:hanging="540"/>
      </w:pPr>
      <w:rPr>
        <w:rFonts w:hint="default"/>
      </w:rPr>
    </w:lvl>
    <w:lvl w:ilvl="1">
      <w:start w:val="8"/>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FFB7D50"/>
    <w:multiLevelType w:val="multilevel"/>
    <w:tmpl w:val="748ED402"/>
    <w:lvl w:ilvl="0">
      <w:start w:val="4"/>
      <w:numFmt w:val="decimal"/>
      <w:lvlText w:val="%1."/>
      <w:lvlJc w:val="left"/>
      <w:pPr>
        <w:ind w:left="360" w:hanging="360"/>
      </w:pPr>
      <w:rPr>
        <w:rFonts w:ascii="Calibri" w:hAnsi="Calibri" w:cs="Times New Roman" w:hint="default"/>
      </w:rPr>
    </w:lvl>
    <w:lvl w:ilvl="1">
      <w:start w:val="3"/>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9" w15:restartNumberingAfterBreak="0">
    <w:nsid w:val="30377C0B"/>
    <w:multiLevelType w:val="multilevel"/>
    <w:tmpl w:val="00C267B0"/>
    <w:lvl w:ilvl="0">
      <w:start w:val="6"/>
      <w:numFmt w:val="decimal"/>
      <w:lvlText w:val="%1."/>
      <w:lvlJc w:val="left"/>
      <w:pPr>
        <w:ind w:left="660" w:hanging="660"/>
      </w:pPr>
      <w:rPr>
        <w:rFonts w:eastAsia="Calibri" w:hint="default"/>
        <w:color w:val="auto"/>
      </w:rPr>
    </w:lvl>
    <w:lvl w:ilvl="1">
      <w:start w:val="11"/>
      <w:numFmt w:val="decimal"/>
      <w:lvlText w:val="%1.%2."/>
      <w:lvlJc w:val="left"/>
      <w:pPr>
        <w:ind w:left="873" w:hanging="660"/>
      </w:pPr>
      <w:rPr>
        <w:rFonts w:eastAsia="Calibri" w:hint="default"/>
        <w:color w:val="auto"/>
      </w:rPr>
    </w:lvl>
    <w:lvl w:ilvl="2">
      <w:start w:val="3"/>
      <w:numFmt w:val="decimal"/>
      <w:lvlText w:val="%1.%2.%3."/>
      <w:lvlJc w:val="left"/>
      <w:pPr>
        <w:ind w:left="1146" w:hanging="720"/>
      </w:pPr>
      <w:rPr>
        <w:rFonts w:eastAsia="Calibri" w:hint="default"/>
        <w:color w:val="auto"/>
      </w:rPr>
    </w:lvl>
    <w:lvl w:ilvl="3">
      <w:start w:val="1"/>
      <w:numFmt w:val="decimal"/>
      <w:lvlText w:val="%1.%2.%3.%4."/>
      <w:lvlJc w:val="left"/>
      <w:pPr>
        <w:ind w:left="1359" w:hanging="720"/>
      </w:pPr>
      <w:rPr>
        <w:rFonts w:eastAsia="Calibri" w:hint="default"/>
        <w:color w:val="auto"/>
      </w:rPr>
    </w:lvl>
    <w:lvl w:ilvl="4">
      <w:start w:val="1"/>
      <w:numFmt w:val="decimal"/>
      <w:lvlText w:val="%1.%2.%3.%4.%5."/>
      <w:lvlJc w:val="left"/>
      <w:pPr>
        <w:ind w:left="1932" w:hanging="1080"/>
      </w:pPr>
      <w:rPr>
        <w:rFonts w:eastAsia="Calibri" w:hint="default"/>
        <w:color w:val="auto"/>
      </w:rPr>
    </w:lvl>
    <w:lvl w:ilvl="5">
      <w:start w:val="1"/>
      <w:numFmt w:val="decimal"/>
      <w:lvlText w:val="%1.%2.%3.%4.%5.%6."/>
      <w:lvlJc w:val="left"/>
      <w:pPr>
        <w:ind w:left="2145" w:hanging="1080"/>
      </w:pPr>
      <w:rPr>
        <w:rFonts w:eastAsia="Calibri" w:hint="default"/>
        <w:color w:val="auto"/>
      </w:rPr>
    </w:lvl>
    <w:lvl w:ilvl="6">
      <w:start w:val="1"/>
      <w:numFmt w:val="decimal"/>
      <w:lvlText w:val="%1.%2.%3.%4.%5.%6.%7."/>
      <w:lvlJc w:val="left"/>
      <w:pPr>
        <w:ind w:left="2718" w:hanging="1440"/>
      </w:pPr>
      <w:rPr>
        <w:rFonts w:eastAsia="Calibri" w:hint="default"/>
        <w:color w:val="auto"/>
      </w:rPr>
    </w:lvl>
    <w:lvl w:ilvl="7">
      <w:start w:val="1"/>
      <w:numFmt w:val="decimal"/>
      <w:lvlText w:val="%1.%2.%3.%4.%5.%6.%7.%8."/>
      <w:lvlJc w:val="left"/>
      <w:pPr>
        <w:ind w:left="2931" w:hanging="1440"/>
      </w:pPr>
      <w:rPr>
        <w:rFonts w:eastAsia="Calibri" w:hint="default"/>
        <w:color w:val="auto"/>
      </w:rPr>
    </w:lvl>
    <w:lvl w:ilvl="8">
      <w:start w:val="1"/>
      <w:numFmt w:val="decimal"/>
      <w:lvlText w:val="%1.%2.%3.%4.%5.%6.%7.%8.%9."/>
      <w:lvlJc w:val="left"/>
      <w:pPr>
        <w:ind w:left="3504" w:hanging="1800"/>
      </w:pPr>
      <w:rPr>
        <w:rFonts w:eastAsia="Calibri" w:hint="default"/>
        <w:color w:val="auto"/>
      </w:rPr>
    </w:lvl>
  </w:abstractNum>
  <w:abstractNum w:abstractNumId="20" w15:restartNumberingAfterBreak="0">
    <w:nsid w:val="35D864FF"/>
    <w:multiLevelType w:val="hybridMultilevel"/>
    <w:tmpl w:val="7DF522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7CB1A94"/>
    <w:multiLevelType w:val="hybridMultilevel"/>
    <w:tmpl w:val="AC26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250638"/>
    <w:multiLevelType w:val="multilevel"/>
    <w:tmpl w:val="65EA51BA"/>
    <w:lvl w:ilvl="0">
      <w:start w:val="6"/>
      <w:numFmt w:val="decimal"/>
      <w:lvlText w:val="%1."/>
      <w:lvlJc w:val="left"/>
      <w:pPr>
        <w:ind w:left="540" w:hanging="540"/>
      </w:pPr>
      <w:rPr>
        <w:rFonts w:cs="Arial" w:hint="default"/>
        <w:color w:val="000000"/>
      </w:rPr>
    </w:lvl>
    <w:lvl w:ilvl="1">
      <w:start w:val="9"/>
      <w:numFmt w:val="decimal"/>
      <w:lvlText w:val="%1.%2."/>
      <w:lvlJc w:val="left"/>
      <w:pPr>
        <w:ind w:left="682" w:hanging="540"/>
      </w:pPr>
      <w:rPr>
        <w:rFonts w:cs="Arial" w:hint="default"/>
        <w:color w:val="000000"/>
      </w:rPr>
    </w:lvl>
    <w:lvl w:ilvl="2">
      <w:start w:val="1"/>
      <w:numFmt w:val="decimal"/>
      <w:lvlText w:val="%1.%2.%3."/>
      <w:lvlJc w:val="left"/>
      <w:pPr>
        <w:ind w:left="1146" w:hanging="720"/>
      </w:pPr>
      <w:rPr>
        <w:rFonts w:cs="Arial" w:hint="default"/>
        <w:color w:val="000000"/>
      </w:rPr>
    </w:lvl>
    <w:lvl w:ilvl="3">
      <w:start w:val="1"/>
      <w:numFmt w:val="decimal"/>
      <w:lvlText w:val="%1.%2.%3.%4."/>
      <w:lvlJc w:val="left"/>
      <w:pPr>
        <w:ind w:left="1146" w:hanging="720"/>
      </w:pPr>
      <w:rPr>
        <w:rFonts w:cs="Arial" w:hint="default"/>
        <w:color w:val="000000"/>
      </w:rPr>
    </w:lvl>
    <w:lvl w:ilvl="4">
      <w:start w:val="1"/>
      <w:numFmt w:val="decimal"/>
      <w:lvlText w:val="%1.%2.%3.%4.%5."/>
      <w:lvlJc w:val="left"/>
      <w:pPr>
        <w:ind w:left="1648" w:hanging="1080"/>
      </w:pPr>
      <w:rPr>
        <w:rFonts w:cs="Arial" w:hint="default"/>
        <w:color w:val="000000"/>
      </w:rPr>
    </w:lvl>
    <w:lvl w:ilvl="5">
      <w:start w:val="1"/>
      <w:numFmt w:val="decimal"/>
      <w:lvlText w:val="%1.%2.%3.%4.%5.%6."/>
      <w:lvlJc w:val="left"/>
      <w:pPr>
        <w:ind w:left="1790" w:hanging="1080"/>
      </w:pPr>
      <w:rPr>
        <w:rFonts w:cs="Arial" w:hint="default"/>
        <w:color w:val="000000"/>
      </w:rPr>
    </w:lvl>
    <w:lvl w:ilvl="6">
      <w:start w:val="1"/>
      <w:numFmt w:val="decimal"/>
      <w:lvlText w:val="%1.%2.%3.%4.%5.%6.%7."/>
      <w:lvlJc w:val="left"/>
      <w:pPr>
        <w:ind w:left="2292" w:hanging="1440"/>
      </w:pPr>
      <w:rPr>
        <w:rFonts w:cs="Arial" w:hint="default"/>
        <w:color w:val="000000"/>
      </w:rPr>
    </w:lvl>
    <w:lvl w:ilvl="7">
      <w:start w:val="1"/>
      <w:numFmt w:val="decimal"/>
      <w:lvlText w:val="%1.%2.%3.%4.%5.%6.%7.%8."/>
      <w:lvlJc w:val="left"/>
      <w:pPr>
        <w:ind w:left="2434" w:hanging="1440"/>
      </w:pPr>
      <w:rPr>
        <w:rFonts w:cs="Arial" w:hint="default"/>
        <w:color w:val="000000"/>
      </w:rPr>
    </w:lvl>
    <w:lvl w:ilvl="8">
      <w:start w:val="1"/>
      <w:numFmt w:val="decimal"/>
      <w:lvlText w:val="%1.%2.%3.%4.%5.%6.%7.%8.%9."/>
      <w:lvlJc w:val="left"/>
      <w:pPr>
        <w:ind w:left="2936" w:hanging="1800"/>
      </w:pPr>
      <w:rPr>
        <w:rFonts w:cs="Arial" w:hint="default"/>
        <w:color w:val="000000"/>
      </w:rPr>
    </w:lvl>
  </w:abstractNum>
  <w:abstractNum w:abstractNumId="23" w15:restartNumberingAfterBreak="0">
    <w:nsid w:val="3E5C2226"/>
    <w:multiLevelType w:val="multilevel"/>
    <w:tmpl w:val="6C5C5D0E"/>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C616DF"/>
    <w:multiLevelType w:val="hybridMultilevel"/>
    <w:tmpl w:val="A3D493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B1B7D40"/>
    <w:multiLevelType w:val="hybridMultilevel"/>
    <w:tmpl w:val="5038FD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D72469A"/>
    <w:multiLevelType w:val="multilevel"/>
    <w:tmpl w:val="24264A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EF31838"/>
    <w:multiLevelType w:val="multilevel"/>
    <w:tmpl w:val="BADA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CF7C62"/>
    <w:multiLevelType w:val="hybridMultilevel"/>
    <w:tmpl w:val="0B483A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539132E7"/>
    <w:multiLevelType w:val="hybridMultilevel"/>
    <w:tmpl w:val="22FC6BDC"/>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5677628C"/>
    <w:multiLevelType w:val="hybridMultilevel"/>
    <w:tmpl w:val="85FCA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7C0F81"/>
    <w:multiLevelType w:val="multilevel"/>
    <w:tmpl w:val="0540E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33EF8F"/>
    <w:multiLevelType w:val="hybridMultilevel"/>
    <w:tmpl w:val="A5847C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D4A37E3"/>
    <w:multiLevelType w:val="multilevel"/>
    <w:tmpl w:val="788645A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533054"/>
    <w:multiLevelType w:val="multilevel"/>
    <w:tmpl w:val="B9E8A73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CB4A93"/>
    <w:multiLevelType w:val="multilevel"/>
    <w:tmpl w:val="4EB297B4"/>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974F36"/>
    <w:multiLevelType w:val="multilevel"/>
    <w:tmpl w:val="3C4230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0A15B70"/>
    <w:multiLevelType w:val="multilevel"/>
    <w:tmpl w:val="33F84374"/>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924C82"/>
    <w:multiLevelType w:val="hybridMultilevel"/>
    <w:tmpl w:val="06E03F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1F91E09"/>
    <w:multiLevelType w:val="multilevel"/>
    <w:tmpl w:val="EAD80098"/>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162FCD"/>
    <w:multiLevelType w:val="hybridMultilevel"/>
    <w:tmpl w:val="E66A1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67316C"/>
    <w:multiLevelType w:val="multilevel"/>
    <w:tmpl w:val="710C69EA"/>
    <w:lvl w:ilvl="0">
      <w:start w:val="6"/>
      <w:numFmt w:val="decimal"/>
      <w:lvlText w:val="%1"/>
      <w:lvlJc w:val="left"/>
      <w:pPr>
        <w:ind w:left="600" w:hanging="600"/>
      </w:pPr>
      <w:rPr>
        <w:rFonts w:cs="Arial" w:hint="default"/>
        <w:color w:val="000000"/>
      </w:rPr>
    </w:lvl>
    <w:lvl w:ilvl="1">
      <w:start w:val="11"/>
      <w:numFmt w:val="decimal"/>
      <w:lvlText w:val="%1.%2"/>
      <w:lvlJc w:val="left"/>
      <w:pPr>
        <w:ind w:left="600" w:hanging="600"/>
      </w:pPr>
      <w:rPr>
        <w:rFonts w:cs="Arial" w:hint="default"/>
        <w:color w:val="000000"/>
      </w:rPr>
    </w:lvl>
    <w:lvl w:ilvl="2">
      <w:start w:val="1"/>
      <w:numFmt w:val="decimal"/>
      <w:lvlText w:val="%1.%2.%3"/>
      <w:lvlJc w:val="left"/>
      <w:pPr>
        <w:ind w:left="1004"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42" w15:restartNumberingAfterBreak="0">
    <w:nsid w:val="769D3983"/>
    <w:multiLevelType w:val="multilevel"/>
    <w:tmpl w:val="33F84374"/>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4AF972"/>
    <w:multiLevelType w:val="hybridMultilevel"/>
    <w:tmpl w:val="691297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C3288C"/>
    <w:multiLevelType w:val="multilevel"/>
    <w:tmpl w:val="9F200A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865786"/>
    <w:multiLevelType w:val="multilevel"/>
    <w:tmpl w:val="A42A907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3F0EF7"/>
    <w:multiLevelType w:val="multilevel"/>
    <w:tmpl w:val="75DA9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5"/>
  </w:num>
  <w:num w:numId="3">
    <w:abstractNumId w:val="9"/>
  </w:num>
  <w:num w:numId="4">
    <w:abstractNumId w:val="5"/>
  </w:num>
  <w:num w:numId="5">
    <w:abstractNumId w:val="31"/>
  </w:num>
  <w:num w:numId="6">
    <w:abstractNumId w:val="14"/>
  </w:num>
  <w:num w:numId="7">
    <w:abstractNumId w:val="11"/>
  </w:num>
  <w:num w:numId="8">
    <w:abstractNumId w:val="26"/>
  </w:num>
  <w:num w:numId="9">
    <w:abstractNumId w:val="21"/>
  </w:num>
  <w:num w:numId="10">
    <w:abstractNumId w:val="18"/>
  </w:num>
  <w:num w:numId="11">
    <w:abstractNumId w:val="15"/>
  </w:num>
  <w:num w:numId="12">
    <w:abstractNumId w:val="46"/>
  </w:num>
  <w:num w:numId="13">
    <w:abstractNumId w:val="27"/>
  </w:num>
  <w:num w:numId="14">
    <w:abstractNumId w:val="44"/>
  </w:num>
  <w:num w:numId="15">
    <w:abstractNumId w:val="33"/>
  </w:num>
  <w:num w:numId="16">
    <w:abstractNumId w:val="43"/>
  </w:num>
  <w:num w:numId="17">
    <w:abstractNumId w:val="32"/>
  </w:num>
  <w:num w:numId="18">
    <w:abstractNumId w:val="20"/>
  </w:num>
  <w:num w:numId="19">
    <w:abstractNumId w:val="24"/>
  </w:num>
  <w:num w:numId="20">
    <w:abstractNumId w:val="12"/>
  </w:num>
  <w:num w:numId="21">
    <w:abstractNumId w:val="1"/>
  </w:num>
  <w:num w:numId="22">
    <w:abstractNumId w:val="0"/>
  </w:num>
  <w:num w:numId="23">
    <w:abstractNumId w:val="10"/>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
  </w:num>
  <w:num w:numId="27">
    <w:abstractNumId w:val="34"/>
  </w:num>
  <w:num w:numId="28">
    <w:abstractNumId w:val="8"/>
  </w:num>
  <w:num w:numId="29">
    <w:abstractNumId w:val="3"/>
  </w:num>
  <w:num w:numId="30">
    <w:abstractNumId w:val="2"/>
  </w:num>
  <w:num w:numId="31">
    <w:abstractNumId w:val="38"/>
  </w:num>
  <w:num w:numId="32">
    <w:abstractNumId w:val="28"/>
  </w:num>
  <w:num w:numId="33">
    <w:abstractNumId w:val="30"/>
  </w:num>
  <w:num w:numId="34">
    <w:abstractNumId w:val="37"/>
  </w:num>
  <w:num w:numId="35">
    <w:abstractNumId w:val="41"/>
  </w:num>
  <w:num w:numId="36">
    <w:abstractNumId w:val="42"/>
  </w:num>
  <w:num w:numId="37">
    <w:abstractNumId w:val="40"/>
  </w:num>
  <w:num w:numId="38">
    <w:abstractNumId w:val="17"/>
  </w:num>
  <w:num w:numId="39">
    <w:abstractNumId w:val="35"/>
  </w:num>
  <w:num w:numId="40">
    <w:abstractNumId w:val="39"/>
  </w:num>
  <w:num w:numId="41">
    <w:abstractNumId w:val="23"/>
  </w:num>
  <w:num w:numId="42">
    <w:abstractNumId w:val="2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6"/>
  </w:num>
  <w:num w:numId="46">
    <w:abstractNumId w:val="19"/>
  </w:num>
  <w:num w:numId="47">
    <w:abstractNumId w:val="36"/>
  </w:num>
  <w:num w:numId="48">
    <w:abstractNumId w:val="2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67"/>
    <w:rsid w:val="000002C1"/>
    <w:rsid w:val="00001EB4"/>
    <w:rsid w:val="00002B9E"/>
    <w:rsid w:val="00003A63"/>
    <w:rsid w:val="000042C5"/>
    <w:rsid w:val="00013C05"/>
    <w:rsid w:val="000147AC"/>
    <w:rsid w:val="000153C1"/>
    <w:rsid w:val="000235B0"/>
    <w:rsid w:val="000244D9"/>
    <w:rsid w:val="00025B2F"/>
    <w:rsid w:val="0002731A"/>
    <w:rsid w:val="000303DE"/>
    <w:rsid w:val="00031BEB"/>
    <w:rsid w:val="00032DCE"/>
    <w:rsid w:val="00032F21"/>
    <w:rsid w:val="00041479"/>
    <w:rsid w:val="0004366D"/>
    <w:rsid w:val="0005075A"/>
    <w:rsid w:val="00052659"/>
    <w:rsid w:val="000550C9"/>
    <w:rsid w:val="00055928"/>
    <w:rsid w:val="0005648D"/>
    <w:rsid w:val="00056775"/>
    <w:rsid w:val="00057C1F"/>
    <w:rsid w:val="00065256"/>
    <w:rsid w:val="000658DE"/>
    <w:rsid w:val="000718AF"/>
    <w:rsid w:val="0007493F"/>
    <w:rsid w:val="000757FA"/>
    <w:rsid w:val="0008260D"/>
    <w:rsid w:val="0008288F"/>
    <w:rsid w:val="00082C40"/>
    <w:rsid w:val="00083CF5"/>
    <w:rsid w:val="000849C9"/>
    <w:rsid w:val="00091488"/>
    <w:rsid w:val="000925A6"/>
    <w:rsid w:val="000953D0"/>
    <w:rsid w:val="000A024A"/>
    <w:rsid w:val="000A0B04"/>
    <w:rsid w:val="000A16E8"/>
    <w:rsid w:val="000A4CDC"/>
    <w:rsid w:val="000A50AE"/>
    <w:rsid w:val="000B4544"/>
    <w:rsid w:val="000B492E"/>
    <w:rsid w:val="000B6111"/>
    <w:rsid w:val="000C54CF"/>
    <w:rsid w:val="000C6D4B"/>
    <w:rsid w:val="000C7732"/>
    <w:rsid w:val="000D0623"/>
    <w:rsid w:val="000D2AD1"/>
    <w:rsid w:val="000D2CD6"/>
    <w:rsid w:val="000D5FCD"/>
    <w:rsid w:val="000D6658"/>
    <w:rsid w:val="000D6DF4"/>
    <w:rsid w:val="000D71AA"/>
    <w:rsid w:val="000D7B29"/>
    <w:rsid w:val="000E09DF"/>
    <w:rsid w:val="000E1AB5"/>
    <w:rsid w:val="000E2E74"/>
    <w:rsid w:val="000E335C"/>
    <w:rsid w:val="000E5A61"/>
    <w:rsid w:val="000E5B35"/>
    <w:rsid w:val="000E7C82"/>
    <w:rsid w:val="000F0A46"/>
    <w:rsid w:val="00101305"/>
    <w:rsid w:val="00102DE9"/>
    <w:rsid w:val="00102E2D"/>
    <w:rsid w:val="001039F9"/>
    <w:rsid w:val="001040FA"/>
    <w:rsid w:val="00104CF0"/>
    <w:rsid w:val="00107610"/>
    <w:rsid w:val="001077D1"/>
    <w:rsid w:val="00111AB5"/>
    <w:rsid w:val="00113ACD"/>
    <w:rsid w:val="00115706"/>
    <w:rsid w:val="00115ED7"/>
    <w:rsid w:val="00120EEB"/>
    <w:rsid w:val="001214C8"/>
    <w:rsid w:val="00122701"/>
    <w:rsid w:val="0012276D"/>
    <w:rsid w:val="00126492"/>
    <w:rsid w:val="001300AD"/>
    <w:rsid w:val="00131844"/>
    <w:rsid w:val="0013185F"/>
    <w:rsid w:val="00132D5C"/>
    <w:rsid w:val="001336EF"/>
    <w:rsid w:val="00137DD4"/>
    <w:rsid w:val="00140381"/>
    <w:rsid w:val="001412F6"/>
    <w:rsid w:val="001419DF"/>
    <w:rsid w:val="00142D09"/>
    <w:rsid w:val="00146FD8"/>
    <w:rsid w:val="001541DB"/>
    <w:rsid w:val="00154CAF"/>
    <w:rsid w:val="00157AAE"/>
    <w:rsid w:val="00157CEB"/>
    <w:rsid w:val="00162003"/>
    <w:rsid w:val="0016344A"/>
    <w:rsid w:val="00164F61"/>
    <w:rsid w:val="0016562E"/>
    <w:rsid w:val="00166E44"/>
    <w:rsid w:val="00171AB4"/>
    <w:rsid w:val="0017282F"/>
    <w:rsid w:val="00174E02"/>
    <w:rsid w:val="00176EA9"/>
    <w:rsid w:val="0018154C"/>
    <w:rsid w:val="0018241D"/>
    <w:rsid w:val="001832B8"/>
    <w:rsid w:val="00184502"/>
    <w:rsid w:val="0018483E"/>
    <w:rsid w:val="00185269"/>
    <w:rsid w:val="00186554"/>
    <w:rsid w:val="00186F1A"/>
    <w:rsid w:val="00187BAA"/>
    <w:rsid w:val="00192E5B"/>
    <w:rsid w:val="00194C4D"/>
    <w:rsid w:val="00195AB0"/>
    <w:rsid w:val="001970DD"/>
    <w:rsid w:val="00197330"/>
    <w:rsid w:val="001A33BA"/>
    <w:rsid w:val="001A7EAB"/>
    <w:rsid w:val="001B0352"/>
    <w:rsid w:val="001B1274"/>
    <w:rsid w:val="001B206D"/>
    <w:rsid w:val="001B55B4"/>
    <w:rsid w:val="001B6955"/>
    <w:rsid w:val="001C3B30"/>
    <w:rsid w:val="001C4831"/>
    <w:rsid w:val="001C49A8"/>
    <w:rsid w:val="001D1144"/>
    <w:rsid w:val="001D3851"/>
    <w:rsid w:val="001D38A1"/>
    <w:rsid w:val="001D4D96"/>
    <w:rsid w:val="001E0138"/>
    <w:rsid w:val="001E0F06"/>
    <w:rsid w:val="001E44CC"/>
    <w:rsid w:val="001E4EAF"/>
    <w:rsid w:val="001E5947"/>
    <w:rsid w:val="001E7E75"/>
    <w:rsid w:val="001F689E"/>
    <w:rsid w:val="0020240B"/>
    <w:rsid w:val="00203D11"/>
    <w:rsid w:val="00203ECF"/>
    <w:rsid w:val="00204A6D"/>
    <w:rsid w:val="00204CE4"/>
    <w:rsid w:val="00207396"/>
    <w:rsid w:val="00210251"/>
    <w:rsid w:val="00211FC1"/>
    <w:rsid w:val="0021252F"/>
    <w:rsid w:val="002131CE"/>
    <w:rsid w:val="00213634"/>
    <w:rsid w:val="00217226"/>
    <w:rsid w:val="00224208"/>
    <w:rsid w:val="0022660B"/>
    <w:rsid w:val="00227D08"/>
    <w:rsid w:val="002347DE"/>
    <w:rsid w:val="0023628D"/>
    <w:rsid w:val="002403E8"/>
    <w:rsid w:val="002422A6"/>
    <w:rsid w:val="0024737F"/>
    <w:rsid w:val="00247DBD"/>
    <w:rsid w:val="00251C6C"/>
    <w:rsid w:val="00252564"/>
    <w:rsid w:val="00254BE0"/>
    <w:rsid w:val="00256F3F"/>
    <w:rsid w:val="00265DA0"/>
    <w:rsid w:val="00266348"/>
    <w:rsid w:val="0027233F"/>
    <w:rsid w:val="00272C6A"/>
    <w:rsid w:val="00272FB5"/>
    <w:rsid w:val="002754B6"/>
    <w:rsid w:val="00276490"/>
    <w:rsid w:val="002775EE"/>
    <w:rsid w:val="00283378"/>
    <w:rsid w:val="002855C7"/>
    <w:rsid w:val="002910AB"/>
    <w:rsid w:val="002948AB"/>
    <w:rsid w:val="00295048"/>
    <w:rsid w:val="00295D10"/>
    <w:rsid w:val="00296B2D"/>
    <w:rsid w:val="002977B2"/>
    <w:rsid w:val="002A0A23"/>
    <w:rsid w:val="002A1E55"/>
    <w:rsid w:val="002A4B8A"/>
    <w:rsid w:val="002A681D"/>
    <w:rsid w:val="002A7846"/>
    <w:rsid w:val="002A7983"/>
    <w:rsid w:val="002B0865"/>
    <w:rsid w:val="002B0FB5"/>
    <w:rsid w:val="002B2214"/>
    <w:rsid w:val="002B5C41"/>
    <w:rsid w:val="002B7BEA"/>
    <w:rsid w:val="002C0A0E"/>
    <w:rsid w:val="002C0A92"/>
    <w:rsid w:val="002C1DA7"/>
    <w:rsid w:val="002C2E21"/>
    <w:rsid w:val="002C334B"/>
    <w:rsid w:val="002C3D4F"/>
    <w:rsid w:val="002C3EE3"/>
    <w:rsid w:val="002C6362"/>
    <w:rsid w:val="002D2A84"/>
    <w:rsid w:val="002D42FD"/>
    <w:rsid w:val="002D54DF"/>
    <w:rsid w:val="002D58AB"/>
    <w:rsid w:val="002E00C0"/>
    <w:rsid w:val="002E06B2"/>
    <w:rsid w:val="002E418B"/>
    <w:rsid w:val="002E47E0"/>
    <w:rsid w:val="002E4988"/>
    <w:rsid w:val="002E694D"/>
    <w:rsid w:val="002E6CF8"/>
    <w:rsid w:val="002E72FC"/>
    <w:rsid w:val="002F13C5"/>
    <w:rsid w:val="002F22CD"/>
    <w:rsid w:val="002F394C"/>
    <w:rsid w:val="002F3D2C"/>
    <w:rsid w:val="002F4C68"/>
    <w:rsid w:val="002F759E"/>
    <w:rsid w:val="002F7AED"/>
    <w:rsid w:val="0030339C"/>
    <w:rsid w:val="00305B08"/>
    <w:rsid w:val="00306EEF"/>
    <w:rsid w:val="00307A89"/>
    <w:rsid w:val="0031198A"/>
    <w:rsid w:val="00311F8F"/>
    <w:rsid w:val="00312AF9"/>
    <w:rsid w:val="00316A14"/>
    <w:rsid w:val="00326688"/>
    <w:rsid w:val="00327891"/>
    <w:rsid w:val="00327BFE"/>
    <w:rsid w:val="0033273D"/>
    <w:rsid w:val="00333C38"/>
    <w:rsid w:val="00333CA4"/>
    <w:rsid w:val="00335E38"/>
    <w:rsid w:val="00342427"/>
    <w:rsid w:val="00344F21"/>
    <w:rsid w:val="00351A53"/>
    <w:rsid w:val="003523FF"/>
    <w:rsid w:val="0035417B"/>
    <w:rsid w:val="00355B4C"/>
    <w:rsid w:val="00355D0E"/>
    <w:rsid w:val="00360570"/>
    <w:rsid w:val="00362A9D"/>
    <w:rsid w:val="0036544C"/>
    <w:rsid w:val="003658FA"/>
    <w:rsid w:val="00367B2C"/>
    <w:rsid w:val="00370900"/>
    <w:rsid w:val="00371213"/>
    <w:rsid w:val="0037127E"/>
    <w:rsid w:val="003763D9"/>
    <w:rsid w:val="003775ED"/>
    <w:rsid w:val="00380FD1"/>
    <w:rsid w:val="00382CE5"/>
    <w:rsid w:val="00386D88"/>
    <w:rsid w:val="003904B7"/>
    <w:rsid w:val="00390791"/>
    <w:rsid w:val="003907F1"/>
    <w:rsid w:val="0039126D"/>
    <w:rsid w:val="00395586"/>
    <w:rsid w:val="00395AEA"/>
    <w:rsid w:val="003964DF"/>
    <w:rsid w:val="00397498"/>
    <w:rsid w:val="003A01AA"/>
    <w:rsid w:val="003A08B3"/>
    <w:rsid w:val="003A1C8B"/>
    <w:rsid w:val="003A4477"/>
    <w:rsid w:val="003B25D7"/>
    <w:rsid w:val="003B3213"/>
    <w:rsid w:val="003C019A"/>
    <w:rsid w:val="003C1755"/>
    <w:rsid w:val="003C2F3F"/>
    <w:rsid w:val="003C6145"/>
    <w:rsid w:val="003D31E9"/>
    <w:rsid w:val="003D4C84"/>
    <w:rsid w:val="003D781B"/>
    <w:rsid w:val="003E14BC"/>
    <w:rsid w:val="003E1704"/>
    <w:rsid w:val="003E30EE"/>
    <w:rsid w:val="003E3DE6"/>
    <w:rsid w:val="003E420F"/>
    <w:rsid w:val="003E4BCA"/>
    <w:rsid w:val="003F035D"/>
    <w:rsid w:val="003F0530"/>
    <w:rsid w:val="003F0F5C"/>
    <w:rsid w:val="003F1124"/>
    <w:rsid w:val="003F20DC"/>
    <w:rsid w:val="003F3869"/>
    <w:rsid w:val="003F5D6A"/>
    <w:rsid w:val="00404C60"/>
    <w:rsid w:val="00405A4A"/>
    <w:rsid w:val="0041033A"/>
    <w:rsid w:val="00411941"/>
    <w:rsid w:val="0041255A"/>
    <w:rsid w:val="00422068"/>
    <w:rsid w:val="0042322B"/>
    <w:rsid w:val="00424B94"/>
    <w:rsid w:val="004270A9"/>
    <w:rsid w:val="00430826"/>
    <w:rsid w:val="004314DD"/>
    <w:rsid w:val="00432240"/>
    <w:rsid w:val="00432BD6"/>
    <w:rsid w:val="0043526A"/>
    <w:rsid w:val="00435B27"/>
    <w:rsid w:val="0044062E"/>
    <w:rsid w:val="00441F8D"/>
    <w:rsid w:val="00442EE4"/>
    <w:rsid w:val="00443C57"/>
    <w:rsid w:val="00447C1F"/>
    <w:rsid w:val="00453D49"/>
    <w:rsid w:val="00453E1F"/>
    <w:rsid w:val="00457E09"/>
    <w:rsid w:val="0046214B"/>
    <w:rsid w:val="004666BE"/>
    <w:rsid w:val="004755FA"/>
    <w:rsid w:val="00475FAA"/>
    <w:rsid w:val="00476D7F"/>
    <w:rsid w:val="00480B41"/>
    <w:rsid w:val="004817F1"/>
    <w:rsid w:val="00481902"/>
    <w:rsid w:val="0048230C"/>
    <w:rsid w:val="00484567"/>
    <w:rsid w:val="00490799"/>
    <w:rsid w:val="00490856"/>
    <w:rsid w:val="00491FCE"/>
    <w:rsid w:val="004931CC"/>
    <w:rsid w:val="00495A0F"/>
    <w:rsid w:val="004968B0"/>
    <w:rsid w:val="004A1161"/>
    <w:rsid w:val="004A304C"/>
    <w:rsid w:val="004A49A4"/>
    <w:rsid w:val="004A4C39"/>
    <w:rsid w:val="004A78ED"/>
    <w:rsid w:val="004B106D"/>
    <w:rsid w:val="004B1BAA"/>
    <w:rsid w:val="004B274F"/>
    <w:rsid w:val="004B381C"/>
    <w:rsid w:val="004C5F23"/>
    <w:rsid w:val="004C61ED"/>
    <w:rsid w:val="004C6A2F"/>
    <w:rsid w:val="004D40F4"/>
    <w:rsid w:val="004D5853"/>
    <w:rsid w:val="004D6793"/>
    <w:rsid w:val="004D691F"/>
    <w:rsid w:val="004D7CF9"/>
    <w:rsid w:val="004E0584"/>
    <w:rsid w:val="004E0624"/>
    <w:rsid w:val="004E1AF2"/>
    <w:rsid w:val="004E2CE3"/>
    <w:rsid w:val="004E4D7D"/>
    <w:rsid w:val="004E5C2F"/>
    <w:rsid w:val="004E6901"/>
    <w:rsid w:val="004E6A38"/>
    <w:rsid w:val="004E74E7"/>
    <w:rsid w:val="004E7A30"/>
    <w:rsid w:val="004F092F"/>
    <w:rsid w:val="004F25EA"/>
    <w:rsid w:val="004F5F37"/>
    <w:rsid w:val="004F7FE2"/>
    <w:rsid w:val="00500737"/>
    <w:rsid w:val="0050096C"/>
    <w:rsid w:val="005021A4"/>
    <w:rsid w:val="00503B6F"/>
    <w:rsid w:val="00507B4F"/>
    <w:rsid w:val="00511F60"/>
    <w:rsid w:val="0051250F"/>
    <w:rsid w:val="005133D1"/>
    <w:rsid w:val="005144AC"/>
    <w:rsid w:val="00516906"/>
    <w:rsid w:val="005169BD"/>
    <w:rsid w:val="00517068"/>
    <w:rsid w:val="00517F4C"/>
    <w:rsid w:val="00523E9F"/>
    <w:rsid w:val="005248C0"/>
    <w:rsid w:val="00525D07"/>
    <w:rsid w:val="00531AD6"/>
    <w:rsid w:val="00532408"/>
    <w:rsid w:val="00533C50"/>
    <w:rsid w:val="0053476D"/>
    <w:rsid w:val="005368AC"/>
    <w:rsid w:val="00543264"/>
    <w:rsid w:val="005439C1"/>
    <w:rsid w:val="005442E1"/>
    <w:rsid w:val="005449B1"/>
    <w:rsid w:val="00545433"/>
    <w:rsid w:val="0054729B"/>
    <w:rsid w:val="0055000D"/>
    <w:rsid w:val="00552939"/>
    <w:rsid w:val="00552B2B"/>
    <w:rsid w:val="00554811"/>
    <w:rsid w:val="00557582"/>
    <w:rsid w:val="00560988"/>
    <w:rsid w:val="005610E2"/>
    <w:rsid w:val="00561EA5"/>
    <w:rsid w:val="00565147"/>
    <w:rsid w:val="0056591A"/>
    <w:rsid w:val="00567497"/>
    <w:rsid w:val="0056767A"/>
    <w:rsid w:val="00571B50"/>
    <w:rsid w:val="00572415"/>
    <w:rsid w:val="00574596"/>
    <w:rsid w:val="005753D5"/>
    <w:rsid w:val="005806AE"/>
    <w:rsid w:val="005809BF"/>
    <w:rsid w:val="00582E60"/>
    <w:rsid w:val="00583C21"/>
    <w:rsid w:val="00584D4E"/>
    <w:rsid w:val="005851D4"/>
    <w:rsid w:val="00586BD0"/>
    <w:rsid w:val="005874FB"/>
    <w:rsid w:val="0059115E"/>
    <w:rsid w:val="005935D9"/>
    <w:rsid w:val="00595DA4"/>
    <w:rsid w:val="00597150"/>
    <w:rsid w:val="005A23FE"/>
    <w:rsid w:val="005B0D19"/>
    <w:rsid w:val="005B26EB"/>
    <w:rsid w:val="005B45B1"/>
    <w:rsid w:val="005B4C97"/>
    <w:rsid w:val="005B5AE8"/>
    <w:rsid w:val="005B67AD"/>
    <w:rsid w:val="005C1D3F"/>
    <w:rsid w:val="005C2195"/>
    <w:rsid w:val="005C3313"/>
    <w:rsid w:val="005C3A21"/>
    <w:rsid w:val="005C56A2"/>
    <w:rsid w:val="005C5F84"/>
    <w:rsid w:val="005C7215"/>
    <w:rsid w:val="005C721B"/>
    <w:rsid w:val="005C77EB"/>
    <w:rsid w:val="005D02FF"/>
    <w:rsid w:val="005D05B8"/>
    <w:rsid w:val="005D1783"/>
    <w:rsid w:val="005D1A13"/>
    <w:rsid w:val="005D21B1"/>
    <w:rsid w:val="005D37A9"/>
    <w:rsid w:val="005D6C55"/>
    <w:rsid w:val="005D6E8B"/>
    <w:rsid w:val="005D7057"/>
    <w:rsid w:val="005D799F"/>
    <w:rsid w:val="005D7CDD"/>
    <w:rsid w:val="005D7E0B"/>
    <w:rsid w:val="005E09E7"/>
    <w:rsid w:val="005E166A"/>
    <w:rsid w:val="005F0AD3"/>
    <w:rsid w:val="005F1050"/>
    <w:rsid w:val="005F1FA1"/>
    <w:rsid w:val="005F42B1"/>
    <w:rsid w:val="005F5619"/>
    <w:rsid w:val="005F72C2"/>
    <w:rsid w:val="006011A6"/>
    <w:rsid w:val="00601E03"/>
    <w:rsid w:val="0060405C"/>
    <w:rsid w:val="006040E1"/>
    <w:rsid w:val="00605608"/>
    <w:rsid w:val="00611521"/>
    <w:rsid w:val="006144A8"/>
    <w:rsid w:val="00614661"/>
    <w:rsid w:val="006153BA"/>
    <w:rsid w:val="00616741"/>
    <w:rsid w:val="0061788D"/>
    <w:rsid w:val="00623056"/>
    <w:rsid w:val="00626115"/>
    <w:rsid w:val="00633203"/>
    <w:rsid w:val="00634576"/>
    <w:rsid w:val="0063459C"/>
    <w:rsid w:val="006354D8"/>
    <w:rsid w:val="00635576"/>
    <w:rsid w:val="006370B5"/>
    <w:rsid w:val="00644108"/>
    <w:rsid w:val="00644AFA"/>
    <w:rsid w:val="006451D6"/>
    <w:rsid w:val="00650DDE"/>
    <w:rsid w:val="0065122E"/>
    <w:rsid w:val="00651BB6"/>
    <w:rsid w:val="00652F5E"/>
    <w:rsid w:val="006539C9"/>
    <w:rsid w:val="00660530"/>
    <w:rsid w:val="00663F59"/>
    <w:rsid w:val="006651F7"/>
    <w:rsid w:val="00671946"/>
    <w:rsid w:val="00672394"/>
    <w:rsid w:val="006726CB"/>
    <w:rsid w:val="00673E04"/>
    <w:rsid w:val="00674432"/>
    <w:rsid w:val="00675ABC"/>
    <w:rsid w:val="00682DCA"/>
    <w:rsid w:val="00683BE0"/>
    <w:rsid w:val="006855B3"/>
    <w:rsid w:val="00686079"/>
    <w:rsid w:val="00686B56"/>
    <w:rsid w:val="00686D91"/>
    <w:rsid w:val="00691F2D"/>
    <w:rsid w:val="006929CD"/>
    <w:rsid w:val="0069396A"/>
    <w:rsid w:val="00694080"/>
    <w:rsid w:val="0069576A"/>
    <w:rsid w:val="006958FC"/>
    <w:rsid w:val="0069657B"/>
    <w:rsid w:val="006966E9"/>
    <w:rsid w:val="006973E8"/>
    <w:rsid w:val="00697CE6"/>
    <w:rsid w:val="006A1A1E"/>
    <w:rsid w:val="006A1E32"/>
    <w:rsid w:val="006A28F8"/>
    <w:rsid w:val="006A732E"/>
    <w:rsid w:val="006A745B"/>
    <w:rsid w:val="006B0771"/>
    <w:rsid w:val="006B16FC"/>
    <w:rsid w:val="006B3734"/>
    <w:rsid w:val="006B39EB"/>
    <w:rsid w:val="006B40E2"/>
    <w:rsid w:val="006B5267"/>
    <w:rsid w:val="006C0E3C"/>
    <w:rsid w:val="006C20A8"/>
    <w:rsid w:val="006C4A06"/>
    <w:rsid w:val="006C5312"/>
    <w:rsid w:val="006D0B05"/>
    <w:rsid w:val="006D5CCC"/>
    <w:rsid w:val="006D6632"/>
    <w:rsid w:val="006D7494"/>
    <w:rsid w:val="006E071E"/>
    <w:rsid w:val="006E0CB3"/>
    <w:rsid w:val="006E0F8D"/>
    <w:rsid w:val="006E342E"/>
    <w:rsid w:val="006E3E2E"/>
    <w:rsid w:val="006E5B3E"/>
    <w:rsid w:val="006E6954"/>
    <w:rsid w:val="006F22CE"/>
    <w:rsid w:val="006F41EB"/>
    <w:rsid w:val="006F4B51"/>
    <w:rsid w:val="006F5972"/>
    <w:rsid w:val="006F6056"/>
    <w:rsid w:val="006F62B1"/>
    <w:rsid w:val="006F6D37"/>
    <w:rsid w:val="007007E8"/>
    <w:rsid w:val="007026BC"/>
    <w:rsid w:val="00704022"/>
    <w:rsid w:val="0070508A"/>
    <w:rsid w:val="00707667"/>
    <w:rsid w:val="007100F9"/>
    <w:rsid w:val="00712168"/>
    <w:rsid w:val="0071330B"/>
    <w:rsid w:val="00713D8E"/>
    <w:rsid w:val="00714BC3"/>
    <w:rsid w:val="00724B29"/>
    <w:rsid w:val="00724CDF"/>
    <w:rsid w:val="007268D3"/>
    <w:rsid w:val="007270E5"/>
    <w:rsid w:val="00733D9B"/>
    <w:rsid w:val="007366ED"/>
    <w:rsid w:val="00741016"/>
    <w:rsid w:val="00741670"/>
    <w:rsid w:val="0074201B"/>
    <w:rsid w:val="007446D7"/>
    <w:rsid w:val="00744B18"/>
    <w:rsid w:val="00746E48"/>
    <w:rsid w:val="00747109"/>
    <w:rsid w:val="007474B0"/>
    <w:rsid w:val="00751BA1"/>
    <w:rsid w:val="00751BCE"/>
    <w:rsid w:val="00754D32"/>
    <w:rsid w:val="00755594"/>
    <w:rsid w:val="00756E9B"/>
    <w:rsid w:val="00760772"/>
    <w:rsid w:val="00762121"/>
    <w:rsid w:val="00764CE9"/>
    <w:rsid w:val="00764EDD"/>
    <w:rsid w:val="007679FF"/>
    <w:rsid w:val="00770984"/>
    <w:rsid w:val="00773822"/>
    <w:rsid w:val="00774325"/>
    <w:rsid w:val="007744F3"/>
    <w:rsid w:val="00774B00"/>
    <w:rsid w:val="00777501"/>
    <w:rsid w:val="007778C7"/>
    <w:rsid w:val="00780234"/>
    <w:rsid w:val="00780851"/>
    <w:rsid w:val="00781C17"/>
    <w:rsid w:val="00783301"/>
    <w:rsid w:val="00786893"/>
    <w:rsid w:val="007920DE"/>
    <w:rsid w:val="00793FD3"/>
    <w:rsid w:val="007955CC"/>
    <w:rsid w:val="00797544"/>
    <w:rsid w:val="007A0F1B"/>
    <w:rsid w:val="007A1B42"/>
    <w:rsid w:val="007A37A8"/>
    <w:rsid w:val="007A5520"/>
    <w:rsid w:val="007A5B3A"/>
    <w:rsid w:val="007B0FA6"/>
    <w:rsid w:val="007B220D"/>
    <w:rsid w:val="007B3578"/>
    <w:rsid w:val="007B36DA"/>
    <w:rsid w:val="007B4996"/>
    <w:rsid w:val="007B4AD8"/>
    <w:rsid w:val="007B4BC5"/>
    <w:rsid w:val="007B591D"/>
    <w:rsid w:val="007B6359"/>
    <w:rsid w:val="007C0D4F"/>
    <w:rsid w:val="007C0E4E"/>
    <w:rsid w:val="007C4905"/>
    <w:rsid w:val="007C6E3D"/>
    <w:rsid w:val="007D06BB"/>
    <w:rsid w:val="007D08CC"/>
    <w:rsid w:val="007D1EC4"/>
    <w:rsid w:val="007D630D"/>
    <w:rsid w:val="007E524D"/>
    <w:rsid w:val="007E5B35"/>
    <w:rsid w:val="007E5D30"/>
    <w:rsid w:val="007E5E42"/>
    <w:rsid w:val="007E696D"/>
    <w:rsid w:val="007E6BF7"/>
    <w:rsid w:val="007F4172"/>
    <w:rsid w:val="007F5980"/>
    <w:rsid w:val="00802746"/>
    <w:rsid w:val="00802853"/>
    <w:rsid w:val="00802B4B"/>
    <w:rsid w:val="0080435C"/>
    <w:rsid w:val="00804EF8"/>
    <w:rsid w:val="008058F8"/>
    <w:rsid w:val="00812BD5"/>
    <w:rsid w:val="0081591F"/>
    <w:rsid w:val="00816E96"/>
    <w:rsid w:val="008214CD"/>
    <w:rsid w:val="00821B66"/>
    <w:rsid w:val="00822732"/>
    <w:rsid w:val="00823994"/>
    <w:rsid w:val="00830FDF"/>
    <w:rsid w:val="008319FD"/>
    <w:rsid w:val="00834010"/>
    <w:rsid w:val="00836B63"/>
    <w:rsid w:val="00837D8D"/>
    <w:rsid w:val="0084189C"/>
    <w:rsid w:val="008431E1"/>
    <w:rsid w:val="00846EF0"/>
    <w:rsid w:val="008500F9"/>
    <w:rsid w:val="008503FC"/>
    <w:rsid w:val="00852CB6"/>
    <w:rsid w:val="00854227"/>
    <w:rsid w:val="00854415"/>
    <w:rsid w:val="008569ED"/>
    <w:rsid w:val="00856DA3"/>
    <w:rsid w:val="00857613"/>
    <w:rsid w:val="00861B90"/>
    <w:rsid w:val="008630C3"/>
    <w:rsid w:val="008646B4"/>
    <w:rsid w:val="00864C3D"/>
    <w:rsid w:val="00866179"/>
    <w:rsid w:val="00871BD3"/>
    <w:rsid w:val="00873135"/>
    <w:rsid w:val="008753D4"/>
    <w:rsid w:val="00876256"/>
    <w:rsid w:val="0087715D"/>
    <w:rsid w:val="00880414"/>
    <w:rsid w:val="00880C5C"/>
    <w:rsid w:val="0088213B"/>
    <w:rsid w:val="00884DB2"/>
    <w:rsid w:val="00886400"/>
    <w:rsid w:val="00886C21"/>
    <w:rsid w:val="00887AC3"/>
    <w:rsid w:val="00887E83"/>
    <w:rsid w:val="00891262"/>
    <w:rsid w:val="0089163F"/>
    <w:rsid w:val="008917B9"/>
    <w:rsid w:val="00891817"/>
    <w:rsid w:val="00892235"/>
    <w:rsid w:val="00893A55"/>
    <w:rsid w:val="00894764"/>
    <w:rsid w:val="00895361"/>
    <w:rsid w:val="00896AB2"/>
    <w:rsid w:val="00897270"/>
    <w:rsid w:val="008A284E"/>
    <w:rsid w:val="008A56E5"/>
    <w:rsid w:val="008A6A16"/>
    <w:rsid w:val="008A7F20"/>
    <w:rsid w:val="008B09C3"/>
    <w:rsid w:val="008B3553"/>
    <w:rsid w:val="008C0752"/>
    <w:rsid w:val="008C4C94"/>
    <w:rsid w:val="008C5A2E"/>
    <w:rsid w:val="008C5FC6"/>
    <w:rsid w:val="008C608E"/>
    <w:rsid w:val="008C6CA7"/>
    <w:rsid w:val="008D0E1B"/>
    <w:rsid w:val="008D1A37"/>
    <w:rsid w:val="008D339E"/>
    <w:rsid w:val="008D568C"/>
    <w:rsid w:val="008D5941"/>
    <w:rsid w:val="008D7C91"/>
    <w:rsid w:val="008D7F1D"/>
    <w:rsid w:val="008E08D5"/>
    <w:rsid w:val="008E124F"/>
    <w:rsid w:val="008E2738"/>
    <w:rsid w:val="008E3204"/>
    <w:rsid w:val="008E62EA"/>
    <w:rsid w:val="008E6EA0"/>
    <w:rsid w:val="008E6F4A"/>
    <w:rsid w:val="008E75B7"/>
    <w:rsid w:val="008F080A"/>
    <w:rsid w:val="008F1DC7"/>
    <w:rsid w:val="008F258E"/>
    <w:rsid w:val="008F40C0"/>
    <w:rsid w:val="0090056C"/>
    <w:rsid w:val="009011DB"/>
    <w:rsid w:val="00903129"/>
    <w:rsid w:val="009045F0"/>
    <w:rsid w:val="00911B5B"/>
    <w:rsid w:val="00913E25"/>
    <w:rsid w:val="00915E4D"/>
    <w:rsid w:val="00917412"/>
    <w:rsid w:val="00917D83"/>
    <w:rsid w:val="00921DCF"/>
    <w:rsid w:val="009239C6"/>
    <w:rsid w:val="0092418B"/>
    <w:rsid w:val="00924CDE"/>
    <w:rsid w:val="00924E8A"/>
    <w:rsid w:val="00925650"/>
    <w:rsid w:val="00930A29"/>
    <w:rsid w:val="00930AA8"/>
    <w:rsid w:val="00930C62"/>
    <w:rsid w:val="009337F0"/>
    <w:rsid w:val="009341FC"/>
    <w:rsid w:val="00936342"/>
    <w:rsid w:val="009364CD"/>
    <w:rsid w:val="0094051F"/>
    <w:rsid w:val="00940858"/>
    <w:rsid w:val="00942334"/>
    <w:rsid w:val="00942872"/>
    <w:rsid w:val="0094298F"/>
    <w:rsid w:val="00944F79"/>
    <w:rsid w:val="00946B63"/>
    <w:rsid w:val="00950EB1"/>
    <w:rsid w:val="0095377F"/>
    <w:rsid w:val="00953C1B"/>
    <w:rsid w:val="009542E7"/>
    <w:rsid w:val="00955C22"/>
    <w:rsid w:val="009566B9"/>
    <w:rsid w:val="00960FD0"/>
    <w:rsid w:val="00965BF2"/>
    <w:rsid w:val="00965EEB"/>
    <w:rsid w:val="00965F78"/>
    <w:rsid w:val="00971330"/>
    <w:rsid w:val="00975839"/>
    <w:rsid w:val="0097673E"/>
    <w:rsid w:val="00982035"/>
    <w:rsid w:val="00982B8D"/>
    <w:rsid w:val="00984C49"/>
    <w:rsid w:val="009850DC"/>
    <w:rsid w:val="009866E3"/>
    <w:rsid w:val="00993471"/>
    <w:rsid w:val="009937C1"/>
    <w:rsid w:val="009976F1"/>
    <w:rsid w:val="00997896"/>
    <w:rsid w:val="009A2685"/>
    <w:rsid w:val="009A3D7D"/>
    <w:rsid w:val="009A7EA4"/>
    <w:rsid w:val="009B057C"/>
    <w:rsid w:val="009B101B"/>
    <w:rsid w:val="009B3B13"/>
    <w:rsid w:val="009B7520"/>
    <w:rsid w:val="009C06EA"/>
    <w:rsid w:val="009C4D4F"/>
    <w:rsid w:val="009C50B0"/>
    <w:rsid w:val="009C65B5"/>
    <w:rsid w:val="009D1ADB"/>
    <w:rsid w:val="009D482C"/>
    <w:rsid w:val="009D4D1C"/>
    <w:rsid w:val="009D4E57"/>
    <w:rsid w:val="009E2C94"/>
    <w:rsid w:val="009E3FD6"/>
    <w:rsid w:val="009E5DB8"/>
    <w:rsid w:val="009E6259"/>
    <w:rsid w:val="009F050B"/>
    <w:rsid w:val="009F250A"/>
    <w:rsid w:val="009F2593"/>
    <w:rsid w:val="009F26BA"/>
    <w:rsid w:val="009F2AE0"/>
    <w:rsid w:val="009F446B"/>
    <w:rsid w:val="009F636A"/>
    <w:rsid w:val="00A01C5B"/>
    <w:rsid w:val="00A02C09"/>
    <w:rsid w:val="00A04E76"/>
    <w:rsid w:val="00A05C52"/>
    <w:rsid w:val="00A05FF0"/>
    <w:rsid w:val="00A06462"/>
    <w:rsid w:val="00A1021F"/>
    <w:rsid w:val="00A1185A"/>
    <w:rsid w:val="00A12BC3"/>
    <w:rsid w:val="00A14BD7"/>
    <w:rsid w:val="00A16E2A"/>
    <w:rsid w:val="00A1716B"/>
    <w:rsid w:val="00A21A12"/>
    <w:rsid w:val="00A232EB"/>
    <w:rsid w:val="00A23B7F"/>
    <w:rsid w:val="00A2558F"/>
    <w:rsid w:val="00A36BCB"/>
    <w:rsid w:val="00A37753"/>
    <w:rsid w:val="00A411EE"/>
    <w:rsid w:val="00A412B6"/>
    <w:rsid w:val="00A43232"/>
    <w:rsid w:val="00A43840"/>
    <w:rsid w:val="00A45B51"/>
    <w:rsid w:val="00A45DDB"/>
    <w:rsid w:val="00A50D4D"/>
    <w:rsid w:val="00A51AB6"/>
    <w:rsid w:val="00A51C48"/>
    <w:rsid w:val="00A52AE5"/>
    <w:rsid w:val="00A56180"/>
    <w:rsid w:val="00A574C3"/>
    <w:rsid w:val="00A6028A"/>
    <w:rsid w:val="00A6213B"/>
    <w:rsid w:val="00A62400"/>
    <w:rsid w:val="00A65088"/>
    <w:rsid w:val="00A66937"/>
    <w:rsid w:val="00A67FD7"/>
    <w:rsid w:val="00A70203"/>
    <w:rsid w:val="00A70528"/>
    <w:rsid w:val="00A71012"/>
    <w:rsid w:val="00A710AA"/>
    <w:rsid w:val="00A719B6"/>
    <w:rsid w:val="00A72F1D"/>
    <w:rsid w:val="00A75D74"/>
    <w:rsid w:val="00A768DD"/>
    <w:rsid w:val="00A8432C"/>
    <w:rsid w:val="00A87FF0"/>
    <w:rsid w:val="00A91CE3"/>
    <w:rsid w:val="00A93674"/>
    <w:rsid w:val="00A937EE"/>
    <w:rsid w:val="00A95508"/>
    <w:rsid w:val="00A95D4C"/>
    <w:rsid w:val="00A97F85"/>
    <w:rsid w:val="00AA510D"/>
    <w:rsid w:val="00AA5692"/>
    <w:rsid w:val="00AA6BD0"/>
    <w:rsid w:val="00AA6E57"/>
    <w:rsid w:val="00AB2E46"/>
    <w:rsid w:val="00AB4238"/>
    <w:rsid w:val="00AB63ED"/>
    <w:rsid w:val="00AC2AB6"/>
    <w:rsid w:val="00AC7F57"/>
    <w:rsid w:val="00AD4B0F"/>
    <w:rsid w:val="00AD4E24"/>
    <w:rsid w:val="00AD687B"/>
    <w:rsid w:val="00AE2781"/>
    <w:rsid w:val="00AE7375"/>
    <w:rsid w:val="00AE73EA"/>
    <w:rsid w:val="00AE790D"/>
    <w:rsid w:val="00AF132A"/>
    <w:rsid w:val="00AF40D7"/>
    <w:rsid w:val="00AF537B"/>
    <w:rsid w:val="00AF56B4"/>
    <w:rsid w:val="00AF6AF4"/>
    <w:rsid w:val="00B0159E"/>
    <w:rsid w:val="00B01646"/>
    <w:rsid w:val="00B02B8C"/>
    <w:rsid w:val="00B02D93"/>
    <w:rsid w:val="00B072D4"/>
    <w:rsid w:val="00B07319"/>
    <w:rsid w:val="00B12993"/>
    <w:rsid w:val="00B144DE"/>
    <w:rsid w:val="00B17E18"/>
    <w:rsid w:val="00B204D3"/>
    <w:rsid w:val="00B213BC"/>
    <w:rsid w:val="00B21999"/>
    <w:rsid w:val="00B219FC"/>
    <w:rsid w:val="00B279DB"/>
    <w:rsid w:val="00B31964"/>
    <w:rsid w:val="00B3340E"/>
    <w:rsid w:val="00B33DDC"/>
    <w:rsid w:val="00B33E64"/>
    <w:rsid w:val="00B357B5"/>
    <w:rsid w:val="00B3686F"/>
    <w:rsid w:val="00B36F81"/>
    <w:rsid w:val="00B37164"/>
    <w:rsid w:val="00B43AB4"/>
    <w:rsid w:val="00B44904"/>
    <w:rsid w:val="00B44D7A"/>
    <w:rsid w:val="00B47B7C"/>
    <w:rsid w:val="00B564E6"/>
    <w:rsid w:val="00B57767"/>
    <w:rsid w:val="00B61A43"/>
    <w:rsid w:val="00B61FE6"/>
    <w:rsid w:val="00B62128"/>
    <w:rsid w:val="00B62B15"/>
    <w:rsid w:val="00B643A4"/>
    <w:rsid w:val="00B6690F"/>
    <w:rsid w:val="00B676D3"/>
    <w:rsid w:val="00B7189F"/>
    <w:rsid w:val="00B72BD2"/>
    <w:rsid w:val="00B734AE"/>
    <w:rsid w:val="00B7362E"/>
    <w:rsid w:val="00B7552D"/>
    <w:rsid w:val="00B75F22"/>
    <w:rsid w:val="00B760F9"/>
    <w:rsid w:val="00B81DA8"/>
    <w:rsid w:val="00B82932"/>
    <w:rsid w:val="00B86353"/>
    <w:rsid w:val="00B86DF9"/>
    <w:rsid w:val="00B872AF"/>
    <w:rsid w:val="00B900F1"/>
    <w:rsid w:val="00B94248"/>
    <w:rsid w:val="00B94266"/>
    <w:rsid w:val="00BA1B62"/>
    <w:rsid w:val="00BA20AE"/>
    <w:rsid w:val="00BA2498"/>
    <w:rsid w:val="00BB2986"/>
    <w:rsid w:val="00BB2EAF"/>
    <w:rsid w:val="00BB5D27"/>
    <w:rsid w:val="00BC09F5"/>
    <w:rsid w:val="00BC3952"/>
    <w:rsid w:val="00BC47DF"/>
    <w:rsid w:val="00BC53F6"/>
    <w:rsid w:val="00BD0059"/>
    <w:rsid w:val="00BD0E2F"/>
    <w:rsid w:val="00BD1531"/>
    <w:rsid w:val="00BD1CC6"/>
    <w:rsid w:val="00BE2CA1"/>
    <w:rsid w:val="00BE6002"/>
    <w:rsid w:val="00BF2163"/>
    <w:rsid w:val="00BF2B0F"/>
    <w:rsid w:val="00BF3486"/>
    <w:rsid w:val="00BF62C9"/>
    <w:rsid w:val="00C009CF"/>
    <w:rsid w:val="00C01A68"/>
    <w:rsid w:val="00C022EB"/>
    <w:rsid w:val="00C02595"/>
    <w:rsid w:val="00C030EC"/>
    <w:rsid w:val="00C039A0"/>
    <w:rsid w:val="00C03C0B"/>
    <w:rsid w:val="00C0416C"/>
    <w:rsid w:val="00C0456C"/>
    <w:rsid w:val="00C0580A"/>
    <w:rsid w:val="00C10174"/>
    <w:rsid w:val="00C106AF"/>
    <w:rsid w:val="00C11E22"/>
    <w:rsid w:val="00C127C1"/>
    <w:rsid w:val="00C15E32"/>
    <w:rsid w:val="00C22509"/>
    <w:rsid w:val="00C242E3"/>
    <w:rsid w:val="00C24DCC"/>
    <w:rsid w:val="00C25FC5"/>
    <w:rsid w:val="00C275B4"/>
    <w:rsid w:val="00C27BFE"/>
    <w:rsid w:val="00C31628"/>
    <w:rsid w:val="00C31910"/>
    <w:rsid w:val="00C33D40"/>
    <w:rsid w:val="00C35003"/>
    <w:rsid w:val="00C402AB"/>
    <w:rsid w:val="00C40469"/>
    <w:rsid w:val="00C423BC"/>
    <w:rsid w:val="00C42E4C"/>
    <w:rsid w:val="00C449D1"/>
    <w:rsid w:val="00C45964"/>
    <w:rsid w:val="00C468B9"/>
    <w:rsid w:val="00C476E9"/>
    <w:rsid w:val="00C531F4"/>
    <w:rsid w:val="00C54920"/>
    <w:rsid w:val="00C57333"/>
    <w:rsid w:val="00C62429"/>
    <w:rsid w:val="00C62671"/>
    <w:rsid w:val="00C6302F"/>
    <w:rsid w:val="00C636A9"/>
    <w:rsid w:val="00C6695C"/>
    <w:rsid w:val="00C728C2"/>
    <w:rsid w:val="00C7475B"/>
    <w:rsid w:val="00C77221"/>
    <w:rsid w:val="00C82A78"/>
    <w:rsid w:val="00C8380C"/>
    <w:rsid w:val="00C91066"/>
    <w:rsid w:val="00C912D1"/>
    <w:rsid w:val="00C926C6"/>
    <w:rsid w:val="00C92DCD"/>
    <w:rsid w:val="00C936EA"/>
    <w:rsid w:val="00C93714"/>
    <w:rsid w:val="00C94AA0"/>
    <w:rsid w:val="00C95E63"/>
    <w:rsid w:val="00CA0B93"/>
    <w:rsid w:val="00CA1489"/>
    <w:rsid w:val="00CA2063"/>
    <w:rsid w:val="00CA4711"/>
    <w:rsid w:val="00CA56B9"/>
    <w:rsid w:val="00CA6B27"/>
    <w:rsid w:val="00CB047A"/>
    <w:rsid w:val="00CB0755"/>
    <w:rsid w:val="00CB3F41"/>
    <w:rsid w:val="00CB45D7"/>
    <w:rsid w:val="00CB496A"/>
    <w:rsid w:val="00CB5799"/>
    <w:rsid w:val="00CC1689"/>
    <w:rsid w:val="00CC218A"/>
    <w:rsid w:val="00CC2BBC"/>
    <w:rsid w:val="00CC3CF3"/>
    <w:rsid w:val="00CC7420"/>
    <w:rsid w:val="00CD352E"/>
    <w:rsid w:val="00CD37EF"/>
    <w:rsid w:val="00CD400D"/>
    <w:rsid w:val="00CD4639"/>
    <w:rsid w:val="00CE2ABB"/>
    <w:rsid w:val="00CE5060"/>
    <w:rsid w:val="00CE5A57"/>
    <w:rsid w:val="00CE7739"/>
    <w:rsid w:val="00CF220D"/>
    <w:rsid w:val="00CF238B"/>
    <w:rsid w:val="00CF3C56"/>
    <w:rsid w:val="00CF617F"/>
    <w:rsid w:val="00CF7DAB"/>
    <w:rsid w:val="00D01DC4"/>
    <w:rsid w:val="00D026F2"/>
    <w:rsid w:val="00D04858"/>
    <w:rsid w:val="00D065CF"/>
    <w:rsid w:val="00D108A1"/>
    <w:rsid w:val="00D11AC7"/>
    <w:rsid w:val="00D12FBB"/>
    <w:rsid w:val="00D15A86"/>
    <w:rsid w:val="00D15BC9"/>
    <w:rsid w:val="00D174F1"/>
    <w:rsid w:val="00D17C9A"/>
    <w:rsid w:val="00D17D8F"/>
    <w:rsid w:val="00D202D5"/>
    <w:rsid w:val="00D22DE7"/>
    <w:rsid w:val="00D24635"/>
    <w:rsid w:val="00D2560A"/>
    <w:rsid w:val="00D30608"/>
    <w:rsid w:val="00D31598"/>
    <w:rsid w:val="00D346C8"/>
    <w:rsid w:val="00D3478B"/>
    <w:rsid w:val="00D348D1"/>
    <w:rsid w:val="00D3769B"/>
    <w:rsid w:val="00D40A8C"/>
    <w:rsid w:val="00D41678"/>
    <w:rsid w:val="00D41AED"/>
    <w:rsid w:val="00D428DC"/>
    <w:rsid w:val="00D44F83"/>
    <w:rsid w:val="00D45191"/>
    <w:rsid w:val="00D4641E"/>
    <w:rsid w:val="00D4719B"/>
    <w:rsid w:val="00D477A1"/>
    <w:rsid w:val="00D47E8D"/>
    <w:rsid w:val="00D50441"/>
    <w:rsid w:val="00D54EDB"/>
    <w:rsid w:val="00D623CF"/>
    <w:rsid w:val="00D62BA3"/>
    <w:rsid w:val="00D64530"/>
    <w:rsid w:val="00D67A27"/>
    <w:rsid w:val="00D72A33"/>
    <w:rsid w:val="00D74F39"/>
    <w:rsid w:val="00D76204"/>
    <w:rsid w:val="00D77F2E"/>
    <w:rsid w:val="00D81F19"/>
    <w:rsid w:val="00D836A3"/>
    <w:rsid w:val="00D85CE6"/>
    <w:rsid w:val="00D867A5"/>
    <w:rsid w:val="00D867ED"/>
    <w:rsid w:val="00D86D23"/>
    <w:rsid w:val="00D87402"/>
    <w:rsid w:val="00D90355"/>
    <w:rsid w:val="00D93912"/>
    <w:rsid w:val="00D93C6A"/>
    <w:rsid w:val="00D9481D"/>
    <w:rsid w:val="00DA0763"/>
    <w:rsid w:val="00DA086A"/>
    <w:rsid w:val="00DA208A"/>
    <w:rsid w:val="00DA2EC5"/>
    <w:rsid w:val="00DA41DA"/>
    <w:rsid w:val="00DA49E0"/>
    <w:rsid w:val="00DA4C8E"/>
    <w:rsid w:val="00DA502D"/>
    <w:rsid w:val="00DA5E9E"/>
    <w:rsid w:val="00DA6FA8"/>
    <w:rsid w:val="00DB1460"/>
    <w:rsid w:val="00DB201A"/>
    <w:rsid w:val="00DB2BE0"/>
    <w:rsid w:val="00DB3D45"/>
    <w:rsid w:val="00DB55A5"/>
    <w:rsid w:val="00DC500B"/>
    <w:rsid w:val="00DC6980"/>
    <w:rsid w:val="00DC74DE"/>
    <w:rsid w:val="00DC75A4"/>
    <w:rsid w:val="00DD069A"/>
    <w:rsid w:val="00DD0789"/>
    <w:rsid w:val="00DD71CD"/>
    <w:rsid w:val="00DD7EC4"/>
    <w:rsid w:val="00DE1090"/>
    <w:rsid w:val="00DE326A"/>
    <w:rsid w:val="00DE4752"/>
    <w:rsid w:val="00DE6F08"/>
    <w:rsid w:val="00DF1BF3"/>
    <w:rsid w:val="00DF23D6"/>
    <w:rsid w:val="00DF3855"/>
    <w:rsid w:val="00DF5D8A"/>
    <w:rsid w:val="00DF79A9"/>
    <w:rsid w:val="00E00142"/>
    <w:rsid w:val="00E019F6"/>
    <w:rsid w:val="00E02E03"/>
    <w:rsid w:val="00E03C8A"/>
    <w:rsid w:val="00E04314"/>
    <w:rsid w:val="00E07914"/>
    <w:rsid w:val="00E07AD5"/>
    <w:rsid w:val="00E10DFF"/>
    <w:rsid w:val="00E1207B"/>
    <w:rsid w:val="00E12FD4"/>
    <w:rsid w:val="00E1585B"/>
    <w:rsid w:val="00E16F49"/>
    <w:rsid w:val="00E21236"/>
    <w:rsid w:val="00E26202"/>
    <w:rsid w:val="00E27F70"/>
    <w:rsid w:val="00E313FC"/>
    <w:rsid w:val="00E34022"/>
    <w:rsid w:val="00E45788"/>
    <w:rsid w:val="00E542AA"/>
    <w:rsid w:val="00E56B73"/>
    <w:rsid w:val="00E56BE5"/>
    <w:rsid w:val="00E61107"/>
    <w:rsid w:val="00E61D35"/>
    <w:rsid w:val="00E61DE0"/>
    <w:rsid w:val="00E64693"/>
    <w:rsid w:val="00E664A4"/>
    <w:rsid w:val="00E66FDC"/>
    <w:rsid w:val="00E7382A"/>
    <w:rsid w:val="00E761A4"/>
    <w:rsid w:val="00E7620E"/>
    <w:rsid w:val="00E8192B"/>
    <w:rsid w:val="00E81F1D"/>
    <w:rsid w:val="00E84A6D"/>
    <w:rsid w:val="00E84F9F"/>
    <w:rsid w:val="00E86F6C"/>
    <w:rsid w:val="00E9163B"/>
    <w:rsid w:val="00E947F5"/>
    <w:rsid w:val="00E96983"/>
    <w:rsid w:val="00EA0693"/>
    <w:rsid w:val="00EA13B9"/>
    <w:rsid w:val="00EA4853"/>
    <w:rsid w:val="00EA691C"/>
    <w:rsid w:val="00EA7A9C"/>
    <w:rsid w:val="00EB1CCF"/>
    <w:rsid w:val="00EB2283"/>
    <w:rsid w:val="00EB5619"/>
    <w:rsid w:val="00EB58A4"/>
    <w:rsid w:val="00EB636D"/>
    <w:rsid w:val="00EB64C4"/>
    <w:rsid w:val="00EB6EB4"/>
    <w:rsid w:val="00EC042E"/>
    <w:rsid w:val="00EC0D60"/>
    <w:rsid w:val="00EC1201"/>
    <w:rsid w:val="00EC273E"/>
    <w:rsid w:val="00EC2DA0"/>
    <w:rsid w:val="00EC3019"/>
    <w:rsid w:val="00EC412C"/>
    <w:rsid w:val="00ED4A9C"/>
    <w:rsid w:val="00EE0E28"/>
    <w:rsid w:val="00EE4A46"/>
    <w:rsid w:val="00EE4BBD"/>
    <w:rsid w:val="00EE62AB"/>
    <w:rsid w:val="00EE7F26"/>
    <w:rsid w:val="00EE7FB4"/>
    <w:rsid w:val="00EF1321"/>
    <w:rsid w:val="00EF1D41"/>
    <w:rsid w:val="00EF1E17"/>
    <w:rsid w:val="00EF2C98"/>
    <w:rsid w:val="00EF44F2"/>
    <w:rsid w:val="00EF6625"/>
    <w:rsid w:val="00EF670A"/>
    <w:rsid w:val="00F018CE"/>
    <w:rsid w:val="00F0209B"/>
    <w:rsid w:val="00F03F58"/>
    <w:rsid w:val="00F0450C"/>
    <w:rsid w:val="00F057CA"/>
    <w:rsid w:val="00F05A27"/>
    <w:rsid w:val="00F06A0B"/>
    <w:rsid w:val="00F136B2"/>
    <w:rsid w:val="00F15560"/>
    <w:rsid w:val="00F15585"/>
    <w:rsid w:val="00F167B2"/>
    <w:rsid w:val="00F16A29"/>
    <w:rsid w:val="00F16C45"/>
    <w:rsid w:val="00F170E1"/>
    <w:rsid w:val="00F21F22"/>
    <w:rsid w:val="00F24EE9"/>
    <w:rsid w:val="00F256EC"/>
    <w:rsid w:val="00F267D0"/>
    <w:rsid w:val="00F3110F"/>
    <w:rsid w:val="00F357D7"/>
    <w:rsid w:val="00F418CC"/>
    <w:rsid w:val="00F41D9A"/>
    <w:rsid w:val="00F43501"/>
    <w:rsid w:val="00F441D8"/>
    <w:rsid w:val="00F45F4B"/>
    <w:rsid w:val="00F47919"/>
    <w:rsid w:val="00F555C2"/>
    <w:rsid w:val="00F60F60"/>
    <w:rsid w:val="00F647C5"/>
    <w:rsid w:val="00F64906"/>
    <w:rsid w:val="00F64B1B"/>
    <w:rsid w:val="00F70016"/>
    <w:rsid w:val="00F70438"/>
    <w:rsid w:val="00F70806"/>
    <w:rsid w:val="00F70E36"/>
    <w:rsid w:val="00F71E17"/>
    <w:rsid w:val="00F74426"/>
    <w:rsid w:val="00F74729"/>
    <w:rsid w:val="00F74821"/>
    <w:rsid w:val="00F7676C"/>
    <w:rsid w:val="00F81AE2"/>
    <w:rsid w:val="00F81FB0"/>
    <w:rsid w:val="00F8225D"/>
    <w:rsid w:val="00F82C64"/>
    <w:rsid w:val="00F835EC"/>
    <w:rsid w:val="00F85C08"/>
    <w:rsid w:val="00F86A4C"/>
    <w:rsid w:val="00F914B3"/>
    <w:rsid w:val="00F92A39"/>
    <w:rsid w:val="00F93F6E"/>
    <w:rsid w:val="00F95DC2"/>
    <w:rsid w:val="00F95F43"/>
    <w:rsid w:val="00F965A3"/>
    <w:rsid w:val="00FA32DD"/>
    <w:rsid w:val="00FA4B45"/>
    <w:rsid w:val="00FA599E"/>
    <w:rsid w:val="00FA6B31"/>
    <w:rsid w:val="00FA7F33"/>
    <w:rsid w:val="00FB0B37"/>
    <w:rsid w:val="00FB10CA"/>
    <w:rsid w:val="00FB19C2"/>
    <w:rsid w:val="00FB22E2"/>
    <w:rsid w:val="00FB2B14"/>
    <w:rsid w:val="00FB3E3E"/>
    <w:rsid w:val="00FB3F7F"/>
    <w:rsid w:val="00FB70F8"/>
    <w:rsid w:val="00FC084F"/>
    <w:rsid w:val="00FC0D83"/>
    <w:rsid w:val="00FC386B"/>
    <w:rsid w:val="00FC3EC2"/>
    <w:rsid w:val="00FC4228"/>
    <w:rsid w:val="00FC44FE"/>
    <w:rsid w:val="00FC52C5"/>
    <w:rsid w:val="00FC5405"/>
    <w:rsid w:val="00FC5F46"/>
    <w:rsid w:val="00FD023A"/>
    <w:rsid w:val="00FD290B"/>
    <w:rsid w:val="00FD2C86"/>
    <w:rsid w:val="00FD5273"/>
    <w:rsid w:val="00FE2ACE"/>
    <w:rsid w:val="00FE2CF4"/>
    <w:rsid w:val="00FE6723"/>
    <w:rsid w:val="00FF149E"/>
    <w:rsid w:val="00FF29ED"/>
    <w:rsid w:val="00FF4252"/>
    <w:rsid w:val="00FF4E79"/>
    <w:rsid w:val="00FF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6F87F0"/>
  <w15:docId w15:val="{8883AE6A-AB62-47EE-976F-0573DA1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9FF"/>
    <w:pPr>
      <w:spacing w:after="200" w:line="276" w:lineRule="auto"/>
    </w:pPr>
    <w:rPr>
      <w:sz w:val="22"/>
      <w:szCs w:val="22"/>
      <w:lang w:eastAsia="en-US"/>
    </w:rPr>
  </w:style>
  <w:style w:type="paragraph" w:styleId="1">
    <w:name w:val="heading 1"/>
    <w:basedOn w:val="a"/>
    <w:link w:val="10"/>
    <w:uiPriority w:val="9"/>
    <w:qFormat/>
    <w:rsid w:val="00B57767"/>
    <w:pPr>
      <w:spacing w:before="150" w:after="150" w:line="315" w:lineRule="atLeast"/>
      <w:outlineLvl w:val="0"/>
    </w:pPr>
    <w:rPr>
      <w:rFonts w:ascii="inherit" w:eastAsia="Times New Roman" w:hAnsi="inherit"/>
      <w:kern w:val="36"/>
      <w:sz w:val="32"/>
      <w:szCs w:val="32"/>
      <w:lang w:eastAsia="ru-RU"/>
    </w:rPr>
  </w:style>
  <w:style w:type="paragraph" w:styleId="3">
    <w:name w:val="heading 3"/>
    <w:basedOn w:val="a"/>
    <w:link w:val="30"/>
    <w:uiPriority w:val="9"/>
    <w:qFormat/>
    <w:rsid w:val="00B57767"/>
    <w:pPr>
      <w:spacing w:before="150" w:after="150" w:line="255" w:lineRule="atLeast"/>
      <w:outlineLvl w:val="2"/>
    </w:pPr>
    <w:rPr>
      <w:rFonts w:ascii="inherit" w:eastAsia="Times New Roman" w:hAnsi="inherit"/>
      <w:sz w:val="26"/>
      <w:szCs w:val="26"/>
      <w:lang w:eastAsia="ru-RU"/>
    </w:rPr>
  </w:style>
  <w:style w:type="paragraph" w:styleId="5">
    <w:name w:val="heading 5"/>
    <w:basedOn w:val="a"/>
    <w:link w:val="50"/>
    <w:uiPriority w:val="9"/>
    <w:qFormat/>
    <w:rsid w:val="00B57767"/>
    <w:pPr>
      <w:spacing w:before="150" w:after="150" w:line="300" w:lineRule="atLeast"/>
      <w:outlineLvl w:val="4"/>
    </w:pPr>
    <w:rPr>
      <w:rFonts w:ascii="inherit" w:eastAsia="Times New Roman" w:hAnsi="inherit"/>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767"/>
    <w:rPr>
      <w:rFonts w:ascii="inherit" w:eastAsia="Times New Roman" w:hAnsi="inherit" w:cs="Times New Roman"/>
      <w:kern w:val="36"/>
      <w:sz w:val="32"/>
      <w:szCs w:val="32"/>
      <w:lang w:eastAsia="ru-RU"/>
    </w:rPr>
  </w:style>
  <w:style w:type="character" w:customStyle="1" w:styleId="30">
    <w:name w:val="Заголовок 3 Знак"/>
    <w:basedOn w:val="a0"/>
    <w:link w:val="3"/>
    <w:uiPriority w:val="9"/>
    <w:rsid w:val="00B57767"/>
    <w:rPr>
      <w:rFonts w:ascii="inherit" w:eastAsia="Times New Roman" w:hAnsi="inherit" w:cs="Times New Roman"/>
      <w:sz w:val="26"/>
      <w:szCs w:val="26"/>
      <w:lang w:eastAsia="ru-RU"/>
    </w:rPr>
  </w:style>
  <w:style w:type="character" w:customStyle="1" w:styleId="50">
    <w:name w:val="Заголовок 5 Знак"/>
    <w:basedOn w:val="a0"/>
    <w:link w:val="5"/>
    <w:uiPriority w:val="9"/>
    <w:rsid w:val="00B57767"/>
    <w:rPr>
      <w:rFonts w:ascii="inherit" w:eastAsia="Times New Roman" w:hAnsi="inherit" w:cs="Times New Roman"/>
      <w:sz w:val="21"/>
      <w:szCs w:val="21"/>
      <w:lang w:eastAsia="ru-RU"/>
    </w:rPr>
  </w:style>
  <w:style w:type="character" w:styleId="a3">
    <w:name w:val="Hyperlink"/>
    <w:basedOn w:val="a0"/>
    <w:uiPriority w:val="99"/>
    <w:unhideWhenUsed/>
    <w:rsid w:val="00B57767"/>
    <w:rPr>
      <w:strike w:val="0"/>
      <w:dstrike w:val="0"/>
      <w:color w:val="0088CC"/>
      <w:u w:val="none"/>
      <w:effect w:val="none"/>
    </w:rPr>
  </w:style>
  <w:style w:type="character" w:styleId="a4">
    <w:name w:val="Strong"/>
    <w:basedOn w:val="a0"/>
    <w:uiPriority w:val="22"/>
    <w:qFormat/>
    <w:rsid w:val="00B57767"/>
    <w:rPr>
      <w:b/>
      <w:bCs/>
    </w:rPr>
  </w:style>
  <w:style w:type="paragraph" w:styleId="a5">
    <w:name w:val="Normal (Web)"/>
    <w:basedOn w:val="a"/>
    <w:uiPriority w:val="99"/>
    <w:semiHidden/>
    <w:unhideWhenUsed/>
    <w:rsid w:val="00B57767"/>
    <w:pPr>
      <w:spacing w:after="150" w:line="240" w:lineRule="auto"/>
    </w:pPr>
    <w:rPr>
      <w:rFonts w:ascii="Times New Roman" w:eastAsia="Times New Roman" w:hAnsi="Times New Roman"/>
      <w:sz w:val="24"/>
      <w:szCs w:val="24"/>
      <w:lang w:eastAsia="ru-RU"/>
    </w:rPr>
  </w:style>
  <w:style w:type="paragraph" w:styleId="a6">
    <w:name w:val="List Paragraph"/>
    <w:aliases w:val="1. Абзац списка"/>
    <w:basedOn w:val="a"/>
    <w:link w:val="a7"/>
    <w:uiPriority w:val="34"/>
    <w:qFormat/>
    <w:rsid w:val="00B47B7C"/>
    <w:pPr>
      <w:spacing w:after="160" w:line="259" w:lineRule="auto"/>
      <w:ind w:left="720"/>
      <w:contextualSpacing/>
    </w:pPr>
  </w:style>
  <w:style w:type="character" w:customStyle="1" w:styleId="Arial10">
    <w:name w:val="Стиль Arial 10 пт"/>
    <w:basedOn w:val="a0"/>
    <w:rsid w:val="00430826"/>
    <w:rPr>
      <w:rFonts w:ascii="Arial" w:hAnsi="Arial"/>
      <w:sz w:val="20"/>
      <w:bdr w:val="none" w:sz="0" w:space="0" w:color="auto"/>
    </w:rPr>
  </w:style>
  <w:style w:type="character" w:styleId="a8">
    <w:name w:val="annotation reference"/>
    <w:basedOn w:val="a0"/>
    <w:uiPriority w:val="99"/>
    <w:semiHidden/>
    <w:unhideWhenUsed/>
    <w:rsid w:val="00422068"/>
    <w:rPr>
      <w:sz w:val="16"/>
      <w:szCs w:val="16"/>
    </w:rPr>
  </w:style>
  <w:style w:type="paragraph" w:styleId="a9">
    <w:name w:val="annotation text"/>
    <w:basedOn w:val="a"/>
    <w:link w:val="aa"/>
    <w:uiPriority w:val="99"/>
    <w:unhideWhenUsed/>
    <w:rsid w:val="00422068"/>
    <w:pPr>
      <w:spacing w:line="240" w:lineRule="auto"/>
    </w:pPr>
    <w:rPr>
      <w:sz w:val="20"/>
      <w:szCs w:val="20"/>
    </w:rPr>
  </w:style>
  <w:style w:type="character" w:customStyle="1" w:styleId="aa">
    <w:name w:val="Текст примечания Знак"/>
    <w:basedOn w:val="a0"/>
    <w:link w:val="a9"/>
    <w:uiPriority w:val="99"/>
    <w:rsid w:val="00422068"/>
    <w:rPr>
      <w:sz w:val="20"/>
      <w:szCs w:val="20"/>
    </w:rPr>
  </w:style>
  <w:style w:type="paragraph" w:styleId="ab">
    <w:name w:val="annotation subject"/>
    <w:basedOn w:val="a9"/>
    <w:next w:val="a9"/>
    <w:link w:val="ac"/>
    <w:uiPriority w:val="99"/>
    <w:semiHidden/>
    <w:unhideWhenUsed/>
    <w:rsid w:val="00422068"/>
    <w:rPr>
      <w:b/>
      <w:bCs/>
    </w:rPr>
  </w:style>
  <w:style w:type="character" w:customStyle="1" w:styleId="ac">
    <w:name w:val="Тема примечания Знак"/>
    <w:basedOn w:val="aa"/>
    <w:link w:val="ab"/>
    <w:uiPriority w:val="99"/>
    <w:semiHidden/>
    <w:rsid w:val="00422068"/>
    <w:rPr>
      <w:b/>
      <w:bCs/>
      <w:sz w:val="20"/>
      <w:szCs w:val="20"/>
    </w:rPr>
  </w:style>
  <w:style w:type="paragraph" w:styleId="ad">
    <w:name w:val="Balloon Text"/>
    <w:basedOn w:val="a"/>
    <w:link w:val="ae"/>
    <w:uiPriority w:val="99"/>
    <w:semiHidden/>
    <w:unhideWhenUsed/>
    <w:rsid w:val="0042206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2068"/>
    <w:rPr>
      <w:rFonts w:ascii="Tahoma" w:hAnsi="Tahoma" w:cs="Tahoma"/>
      <w:sz w:val="16"/>
      <w:szCs w:val="16"/>
    </w:rPr>
  </w:style>
  <w:style w:type="paragraph" w:styleId="af">
    <w:name w:val="Revision"/>
    <w:hidden/>
    <w:uiPriority w:val="99"/>
    <w:semiHidden/>
    <w:rsid w:val="009C06EA"/>
    <w:rPr>
      <w:sz w:val="22"/>
      <w:szCs w:val="22"/>
      <w:lang w:eastAsia="en-US"/>
    </w:rPr>
  </w:style>
  <w:style w:type="paragraph" w:customStyle="1" w:styleId="Default">
    <w:name w:val="Default"/>
    <w:basedOn w:val="a"/>
    <w:rsid w:val="00635576"/>
    <w:pPr>
      <w:autoSpaceDE w:val="0"/>
      <w:autoSpaceDN w:val="0"/>
      <w:spacing w:after="0" w:line="240" w:lineRule="auto"/>
    </w:pPr>
    <w:rPr>
      <w:rFonts w:ascii="Arial" w:eastAsiaTheme="minorHAnsi" w:hAnsi="Arial" w:cs="Arial"/>
      <w:color w:val="000000"/>
      <w:sz w:val="24"/>
      <w:szCs w:val="24"/>
      <w:lang w:eastAsia="ru-RU"/>
    </w:rPr>
  </w:style>
  <w:style w:type="paragraph" w:styleId="af0">
    <w:name w:val="footnote text"/>
    <w:basedOn w:val="a"/>
    <w:link w:val="af1"/>
    <w:uiPriority w:val="99"/>
    <w:semiHidden/>
    <w:unhideWhenUsed/>
    <w:rsid w:val="0016344A"/>
    <w:pPr>
      <w:spacing w:after="0" w:line="240" w:lineRule="auto"/>
    </w:pPr>
    <w:rPr>
      <w:sz w:val="20"/>
      <w:szCs w:val="20"/>
    </w:rPr>
  </w:style>
  <w:style w:type="character" w:customStyle="1" w:styleId="af1">
    <w:name w:val="Текст сноски Знак"/>
    <w:basedOn w:val="a0"/>
    <w:link w:val="af0"/>
    <w:uiPriority w:val="99"/>
    <w:semiHidden/>
    <w:rsid w:val="0016344A"/>
    <w:rPr>
      <w:lang w:eastAsia="en-US"/>
    </w:rPr>
  </w:style>
  <w:style w:type="character" w:styleId="af2">
    <w:name w:val="footnote reference"/>
    <w:basedOn w:val="a0"/>
    <w:uiPriority w:val="99"/>
    <w:semiHidden/>
    <w:unhideWhenUsed/>
    <w:rsid w:val="0016344A"/>
    <w:rPr>
      <w:vertAlign w:val="superscript"/>
    </w:rPr>
  </w:style>
  <w:style w:type="paragraph" w:styleId="af3">
    <w:name w:val="header"/>
    <w:basedOn w:val="a"/>
    <w:link w:val="af4"/>
    <w:uiPriority w:val="99"/>
    <w:unhideWhenUsed/>
    <w:rsid w:val="00F81AE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81AE2"/>
    <w:rPr>
      <w:sz w:val="22"/>
      <w:szCs w:val="22"/>
      <w:lang w:eastAsia="en-US"/>
    </w:rPr>
  </w:style>
  <w:style w:type="paragraph" w:styleId="af5">
    <w:name w:val="footer"/>
    <w:basedOn w:val="a"/>
    <w:link w:val="af6"/>
    <w:uiPriority w:val="99"/>
    <w:unhideWhenUsed/>
    <w:rsid w:val="00F81AE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81AE2"/>
    <w:rPr>
      <w:sz w:val="22"/>
      <w:szCs w:val="22"/>
      <w:lang w:eastAsia="en-US"/>
    </w:rPr>
  </w:style>
  <w:style w:type="paragraph" w:customStyle="1" w:styleId="ConsPlusNormal">
    <w:name w:val="ConsPlusNormal"/>
    <w:rsid w:val="009011DB"/>
    <w:pPr>
      <w:widowControl w:val="0"/>
      <w:autoSpaceDE w:val="0"/>
      <w:autoSpaceDN w:val="0"/>
    </w:pPr>
    <w:rPr>
      <w:rFonts w:eastAsia="Times New Roman" w:cs="Calibri"/>
      <w:sz w:val="22"/>
    </w:rPr>
  </w:style>
  <w:style w:type="character" w:customStyle="1" w:styleId="a7">
    <w:name w:val="Абзац списка Знак"/>
    <w:aliases w:val="1. Абзац списка Знак"/>
    <w:link w:val="a6"/>
    <w:uiPriority w:val="34"/>
    <w:qFormat/>
    <w:rsid w:val="0081591F"/>
    <w:rPr>
      <w:sz w:val="22"/>
      <w:szCs w:val="22"/>
      <w:lang w:eastAsia="en-US"/>
    </w:rPr>
  </w:style>
  <w:style w:type="paragraph" w:styleId="af7">
    <w:name w:val="endnote text"/>
    <w:basedOn w:val="a"/>
    <w:link w:val="af8"/>
    <w:uiPriority w:val="99"/>
    <w:semiHidden/>
    <w:unhideWhenUsed/>
    <w:rsid w:val="00F82C64"/>
    <w:pPr>
      <w:spacing w:after="0" w:line="240" w:lineRule="auto"/>
    </w:pPr>
    <w:rPr>
      <w:sz w:val="20"/>
      <w:szCs w:val="20"/>
    </w:rPr>
  </w:style>
  <w:style w:type="character" w:customStyle="1" w:styleId="af8">
    <w:name w:val="Текст концевой сноски Знак"/>
    <w:basedOn w:val="a0"/>
    <w:link w:val="af7"/>
    <w:uiPriority w:val="99"/>
    <w:semiHidden/>
    <w:rsid w:val="00F82C64"/>
    <w:rPr>
      <w:lang w:eastAsia="en-US"/>
    </w:rPr>
  </w:style>
  <w:style w:type="character" w:styleId="af9">
    <w:name w:val="endnote reference"/>
    <w:basedOn w:val="a0"/>
    <w:uiPriority w:val="99"/>
    <w:semiHidden/>
    <w:unhideWhenUsed/>
    <w:rsid w:val="00F82C64"/>
    <w:rPr>
      <w:vertAlign w:val="superscript"/>
    </w:rPr>
  </w:style>
  <w:style w:type="table" w:customStyle="1" w:styleId="tStyleBorderTop">
    <w:name w:val="tStyle_BorderTop"/>
    <w:uiPriority w:val="99"/>
    <w:rsid w:val="000A50AE"/>
    <w:pPr>
      <w:spacing w:after="200" w:line="276" w:lineRule="auto"/>
    </w:pPr>
    <w:rPr>
      <w:rFonts w:ascii="Arial" w:eastAsia="Arial" w:hAnsi="Arial" w:cs="Arial"/>
      <w:sz w:val="24"/>
      <w:szCs w:val="24"/>
    </w:rPr>
    <w:tblPr>
      <w:tblBorders>
        <w:top w:val="single" w:sz="1" w:space="0" w:color="000000"/>
      </w:tblBorders>
      <w:tblCellMar>
        <w:top w:w="60" w:type="dxa"/>
        <w:left w:w="0" w:type="dxa"/>
        <w:bottom w:w="0" w:type="dxa"/>
        <w:right w:w="0" w:type="dxa"/>
      </w:tblCellMar>
    </w:tblPr>
  </w:style>
  <w:style w:type="character" w:customStyle="1" w:styleId="gwt-inlinelabel">
    <w:name w:val="gwt-inlinelabel"/>
    <w:basedOn w:val="a0"/>
    <w:rsid w:val="00F92A39"/>
  </w:style>
  <w:style w:type="paragraph" w:styleId="afa">
    <w:name w:val="Signature"/>
    <w:basedOn w:val="a"/>
    <w:link w:val="afb"/>
    <w:rsid w:val="00D40A8C"/>
    <w:pPr>
      <w:spacing w:before="60" w:after="0" w:line="240" w:lineRule="auto"/>
      <w:jc w:val="center"/>
    </w:pPr>
    <w:rPr>
      <w:rFonts w:ascii="PragmaticaCTT" w:eastAsia="Times New Roman" w:hAnsi="PragmaticaCTT"/>
      <w:sz w:val="20"/>
      <w:szCs w:val="20"/>
      <w:lang w:val="x-none" w:eastAsia="x-none"/>
    </w:rPr>
  </w:style>
  <w:style w:type="character" w:customStyle="1" w:styleId="afb">
    <w:name w:val="Подпись Знак"/>
    <w:basedOn w:val="a0"/>
    <w:link w:val="afa"/>
    <w:rsid w:val="00D40A8C"/>
    <w:rPr>
      <w:rFonts w:ascii="PragmaticaCTT" w:eastAsia="Times New Roman" w:hAnsi="PragmaticaCT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6277">
      <w:bodyDiv w:val="1"/>
      <w:marLeft w:val="0"/>
      <w:marRight w:val="0"/>
      <w:marTop w:val="0"/>
      <w:marBottom w:val="0"/>
      <w:divBdr>
        <w:top w:val="none" w:sz="0" w:space="0" w:color="auto"/>
        <w:left w:val="none" w:sz="0" w:space="0" w:color="auto"/>
        <w:bottom w:val="none" w:sz="0" w:space="0" w:color="auto"/>
        <w:right w:val="none" w:sz="0" w:space="0" w:color="auto"/>
      </w:divBdr>
      <w:divsChild>
        <w:div w:id="1449737314">
          <w:marLeft w:val="0"/>
          <w:marRight w:val="0"/>
          <w:marTop w:val="0"/>
          <w:marBottom w:val="0"/>
          <w:divBdr>
            <w:top w:val="none" w:sz="0" w:space="0" w:color="auto"/>
            <w:left w:val="none" w:sz="0" w:space="0" w:color="auto"/>
            <w:bottom w:val="none" w:sz="0" w:space="0" w:color="auto"/>
            <w:right w:val="none" w:sz="0" w:space="0" w:color="auto"/>
          </w:divBdr>
          <w:divsChild>
            <w:div w:id="1750342894">
              <w:marLeft w:val="0"/>
              <w:marRight w:val="0"/>
              <w:marTop w:val="0"/>
              <w:marBottom w:val="0"/>
              <w:divBdr>
                <w:top w:val="none" w:sz="0" w:space="0" w:color="auto"/>
                <w:left w:val="none" w:sz="0" w:space="0" w:color="auto"/>
                <w:bottom w:val="none" w:sz="0" w:space="0" w:color="auto"/>
                <w:right w:val="none" w:sz="0" w:space="0" w:color="auto"/>
              </w:divBdr>
              <w:divsChild>
                <w:div w:id="2009480589">
                  <w:marLeft w:val="0"/>
                  <w:marRight w:val="0"/>
                  <w:marTop w:val="0"/>
                  <w:marBottom w:val="0"/>
                  <w:divBdr>
                    <w:top w:val="none" w:sz="0" w:space="0" w:color="auto"/>
                    <w:left w:val="none" w:sz="0" w:space="0" w:color="auto"/>
                    <w:bottom w:val="none" w:sz="0" w:space="0" w:color="auto"/>
                    <w:right w:val="none" w:sz="0" w:space="0" w:color="auto"/>
                  </w:divBdr>
                  <w:divsChild>
                    <w:div w:id="611059632">
                      <w:marLeft w:val="0"/>
                      <w:marRight w:val="0"/>
                      <w:marTop w:val="0"/>
                      <w:marBottom w:val="0"/>
                      <w:divBdr>
                        <w:top w:val="none" w:sz="0" w:space="0" w:color="auto"/>
                        <w:left w:val="none" w:sz="0" w:space="0" w:color="auto"/>
                        <w:bottom w:val="none" w:sz="0" w:space="0" w:color="auto"/>
                        <w:right w:val="none" w:sz="0" w:space="0" w:color="auto"/>
                      </w:divBdr>
                      <w:divsChild>
                        <w:div w:id="407189222">
                          <w:marLeft w:val="0"/>
                          <w:marRight w:val="0"/>
                          <w:marTop w:val="0"/>
                          <w:marBottom w:val="0"/>
                          <w:divBdr>
                            <w:top w:val="none" w:sz="0" w:space="0" w:color="auto"/>
                            <w:left w:val="none" w:sz="0" w:space="0" w:color="auto"/>
                            <w:bottom w:val="none" w:sz="0" w:space="0" w:color="auto"/>
                            <w:right w:val="none" w:sz="0" w:space="0" w:color="auto"/>
                          </w:divBdr>
                          <w:divsChild>
                            <w:div w:id="17363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143275">
      <w:bodyDiv w:val="1"/>
      <w:marLeft w:val="0"/>
      <w:marRight w:val="0"/>
      <w:marTop w:val="0"/>
      <w:marBottom w:val="0"/>
      <w:divBdr>
        <w:top w:val="none" w:sz="0" w:space="0" w:color="auto"/>
        <w:left w:val="none" w:sz="0" w:space="0" w:color="auto"/>
        <w:bottom w:val="none" w:sz="0" w:space="0" w:color="auto"/>
        <w:right w:val="none" w:sz="0" w:space="0" w:color="auto"/>
      </w:divBdr>
    </w:div>
    <w:div w:id="454716133">
      <w:bodyDiv w:val="1"/>
      <w:marLeft w:val="0"/>
      <w:marRight w:val="0"/>
      <w:marTop w:val="0"/>
      <w:marBottom w:val="0"/>
      <w:divBdr>
        <w:top w:val="none" w:sz="0" w:space="0" w:color="auto"/>
        <w:left w:val="none" w:sz="0" w:space="0" w:color="auto"/>
        <w:bottom w:val="none" w:sz="0" w:space="0" w:color="auto"/>
        <w:right w:val="none" w:sz="0" w:space="0" w:color="auto"/>
      </w:divBdr>
    </w:div>
    <w:div w:id="472064182">
      <w:bodyDiv w:val="1"/>
      <w:marLeft w:val="0"/>
      <w:marRight w:val="0"/>
      <w:marTop w:val="0"/>
      <w:marBottom w:val="0"/>
      <w:divBdr>
        <w:top w:val="none" w:sz="0" w:space="0" w:color="auto"/>
        <w:left w:val="none" w:sz="0" w:space="0" w:color="auto"/>
        <w:bottom w:val="none" w:sz="0" w:space="0" w:color="auto"/>
        <w:right w:val="none" w:sz="0" w:space="0" w:color="auto"/>
      </w:divBdr>
    </w:div>
    <w:div w:id="549734474">
      <w:bodyDiv w:val="1"/>
      <w:marLeft w:val="0"/>
      <w:marRight w:val="0"/>
      <w:marTop w:val="0"/>
      <w:marBottom w:val="0"/>
      <w:divBdr>
        <w:top w:val="none" w:sz="0" w:space="0" w:color="auto"/>
        <w:left w:val="none" w:sz="0" w:space="0" w:color="auto"/>
        <w:bottom w:val="none" w:sz="0" w:space="0" w:color="auto"/>
        <w:right w:val="none" w:sz="0" w:space="0" w:color="auto"/>
      </w:divBdr>
      <w:divsChild>
        <w:div w:id="1661034300">
          <w:marLeft w:val="0"/>
          <w:marRight w:val="0"/>
          <w:marTop w:val="0"/>
          <w:marBottom w:val="0"/>
          <w:divBdr>
            <w:top w:val="none" w:sz="0" w:space="0" w:color="auto"/>
            <w:left w:val="none" w:sz="0" w:space="0" w:color="auto"/>
            <w:bottom w:val="none" w:sz="0" w:space="0" w:color="auto"/>
            <w:right w:val="none" w:sz="0" w:space="0" w:color="auto"/>
          </w:divBdr>
          <w:divsChild>
            <w:div w:id="1365250442">
              <w:marLeft w:val="0"/>
              <w:marRight w:val="0"/>
              <w:marTop w:val="0"/>
              <w:marBottom w:val="0"/>
              <w:divBdr>
                <w:top w:val="none" w:sz="0" w:space="0" w:color="auto"/>
                <w:left w:val="none" w:sz="0" w:space="0" w:color="auto"/>
                <w:bottom w:val="none" w:sz="0" w:space="0" w:color="auto"/>
                <w:right w:val="none" w:sz="0" w:space="0" w:color="auto"/>
              </w:divBdr>
              <w:divsChild>
                <w:div w:id="1272513808">
                  <w:marLeft w:val="0"/>
                  <w:marRight w:val="0"/>
                  <w:marTop w:val="0"/>
                  <w:marBottom w:val="0"/>
                  <w:divBdr>
                    <w:top w:val="none" w:sz="0" w:space="0" w:color="auto"/>
                    <w:left w:val="none" w:sz="0" w:space="0" w:color="auto"/>
                    <w:bottom w:val="none" w:sz="0" w:space="0" w:color="auto"/>
                    <w:right w:val="none" w:sz="0" w:space="0" w:color="auto"/>
                  </w:divBdr>
                  <w:divsChild>
                    <w:div w:id="998772295">
                      <w:marLeft w:val="0"/>
                      <w:marRight w:val="0"/>
                      <w:marTop w:val="0"/>
                      <w:marBottom w:val="0"/>
                      <w:divBdr>
                        <w:top w:val="none" w:sz="0" w:space="0" w:color="auto"/>
                        <w:left w:val="none" w:sz="0" w:space="0" w:color="auto"/>
                        <w:bottom w:val="none" w:sz="0" w:space="0" w:color="auto"/>
                        <w:right w:val="none" w:sz="0" w:space="0" w:color="auto"/>
                      </w:divBdr>
                      <w:divsChild>
                        <w:div w:id="1571622955">
                          <w:marLeft w:val="-300"/>
                          <w:marRight w:val="0"/>
                          <w:marTop w:val="0"/>
                          <w:marBottom w:val="0"/>
                          <w:divBdr>
                            <w:top w:val="none" w:sz="0" w:space="0" w:color="auto"/>
                            <w:left w:val="none" w:sz="0" w:space="0" w:color="auto"/>
                            <w:bottom w:val="none" w:sz="0" w:space="0" w:color="auto"/>
                            <w:right w:val="none" w:sz="0" w:space="0" w:color="auto"/>
                          </w:divBdr>
                          <w:divsChild>
                            <w:div w:id="561915749">
                              <w:marLeft w:val="0"/>
                              <w:marRight w:val="0"/>
                              <w:marTop w:val="0"/>
                              <w:marBottom w:val="0"/>
                              <w:divBdr>
                                <w:top w:val="none" w:sz="0" w:space="0" w:color="auto"/>
                                <w:left w:val="none" w:sz="0" w:space="0" w:color="auto"/>
                                <w:bottom w:val="none" w:sz="0" w:space="0" w:color="auto"/>
                                <w:right w:val="none" w:sz="0" w:space="0" w:color="auto"/>
                              </w:divBdr>
                              <w:divsChild>
                                <w:div w:id="1991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85433">
      <w:bodyDiv w:val="1"/>
      <w:marLeft w:val="0"/>
      <w:marRight w:val="0"/>
      <w:marTop w:val="0"/>
      <w:marBottom w:val="0"/>
      <w:divBdr>
        <w:top w:val="none" w:sz="0" w:space="0" w:color="auto"/>
        <w:left w:val="none" w:sz="0" w:space="0" w:color="auto"/>
        <w:bottom w:val="none" w:sz="0" w:space="0" w:color="auto"/>
        <w:right w:val="none" w:sz="0" w:space="0" w:color="auto"/>
      </w:divBdr>
    </w:div>
    <w:div w:id="797450786">
      <w:bodyDiv w:val="1"/>
      <w:marLeft w:val="0"/>
      <w:marRight w:val="0"/>
      <w:marTop w:val="0"/>
      <w:marBottom w:val="0"/>
      <w:divBdr>
        <w:top w:val="none" w:sz="0" w:space="0" w:color="auto"/>
        <w:left w:val="none" w:sz="0" w:space="0" w:color="auto"/>
        <w:bottom w:val="none" w:sz="0" w:space="0" w:color="auto"/>
        <w:right w:val="none" w:sz="0" w:space="0" w:color="auto"/>
      </w:divBdr>
    </w:div>
    <w:div w:id="1306158632">
      <w:bodyDiv w:val="1"/>
      <w:marLeft w:val="0"/>
      <w:marRight w:val="0"/>
      <w:marTop w:val="0"/>
      <w:marBottom w:val="0"/>
      <w:divBdr>
        <w:top w:val="none" w:sz="0" w:space="0" w:color="auto"/>
        <w:left w:val="none" w:sz="0" w:space="0" w:color="auto"/>
        <w:bottom w:val="none" w:sz="0" w:space="0" w:color="auto"/>
        <w:right w:val="none" w:sz="0" w:space="0" w:color="auto"/>
      </w:divBdr>
    </w:div>
    <w:div w:id="1629975348">
      <w:bodyDiv w:val="1"/>
      <w:marLeft w:val="0"/>
      <w:marRight w:val="0"/>
      <w:marTop w:val="0"/>
      <w:marBottom w:val="0"/>
      <w:divBdr>
        <w:top w:val="none" w:sz="0" w:space="0" w:color="auto"/>
        <w:left w:val="none" w:sz="0" w:space="0" w:color="auto"/>
        <w:bottom w:val="none" w:sz="0" w:space="0" w:color="auto"/>
        <w:right w:val="none" w:sz="0" w:space="0" w:color="auto"/>
      </w:divBdr>
      <w:divsChild>
        <w:div w:id="1269195362">
          <w:marLeft w:val="0"/>
          <w:marRight w:val="0"/>
          <w:marTop w:val="0"/>
          <w:marBottom w:val="0"/>
          <w:divBdr>
            <w:top w:val="none" w:sz="0" w:space="0" w:color="auto"/>
            <w:left w:val="none" w:sz="0" w:space="0" w:color="auto"/>
            <w:bottom w:val="none" w:sz="0" w:space="0" w:color="auto"/>
            <w:right w:val="none" w:sz="0" w:space="0" w:color="auto"/>
          </w:divBdr>
          <w:divsChild>
            <w:div w:id="1428118673">
              <w:marLeft w:val="-225"/>
              <w:marRight w:val="-225"/>
              <w:marTop w:val="0"/>
              <w:marBottom w:val="0"/>
              <w:divBdr>
                <w:top w:val="none" w:sz="0" w:space="0" w:color="auto"/>
                <w:left w:val="none" w:sz="0" w:space="0" w:color="auto"/>
                <w:bottom w:val="none" w:sz="0" w:space="0" w:color="auto"/>
                <w:right w:val="none" w:sz="0" w:space="0" w:color="auto"/>
              </w:divBdr>
              <w:divsChild>
                <w:div w:id="1638100038">
                  <w:marLeft w:val="0"/>
                  <w:marRight w:val="0"/>
                  <w:marTop w:val="0"/>
                  <w:marBottom w:val="0"/>
                  <w:divBdr>
                    <w:top w:val="none" w:sz="0" w:space="0" w:color="auto"/>
                    <w:left w:val="none" w:sz="0" w:space="0" w:color="auto"/>
                    <w:bottom w:val="none" w:sz="0" w:space="0" w:color="auto"/>
                    <w:right w:val="none" w:sz="0" w:space="0" w:color="auto"/>
                  </w:divBdr>
                  <w:divsChild>
                    <w:div w:id="243151414">
                      <w:marLeft w:val="0"/>
                      <w:marRight w:val="0"/>
                      <w:marTop w:val="0"/>
                      <w:marBottom w:val="0"/>
                      <w:divBdr>
                        <w:top w:val="none" w:sz="0" w:space="0" w:color="auto"/>
                        <w:left w:val="none" w:sz="0" w:space="0" w:color="auto"/>
                        <w:bottom w:val="none" w:sz="0" w:space="0" w:color="auto"/>
                        <w:right w:val="none" w:sz="0" w:space="0" w:color="auto"/>
                      </w:divBdr>
                      <w:divsChild>
                        <w:div w:id="1035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28203">
      <w:bodyDiv w:val="1"/>
      <w:marLeft w:val="0"/>
      <w:marRight w:val="0"/>
      <w:marTop w:val="0"/>
      <w:marBottom w:val="0"/>
      <w:divBdr>
        <w:top w:val="none" w:sz="0" w:space="0" w:color="auto"/>
        <w:left w:val="none" w:sz="0" w:space="0" w:color="auto"/>
        <w:bottom w:val="none" w:sz="0" w:space="0" w:color="auto"/>
        <w:right w:val="none" w:sz="0" w:space="0" w:color="auto"/>
      </w:divBdr>
    </w:div>
    <w:div w:id="20967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fb.it@rosbank.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partners.rosbank-auto.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osbank-auto.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PC9zaXNsPjxVc2VyTmFtZT5ST1NCQU5LXHJiMDIxNDAyPC9Vc2VyTmFtZT48RGF0ZVRpbWU+MDguMDQuMjAxOSA4OjI1OjUxPC9EYXRlVGltZT48TGFiZWxTdHJpbmc+QzEgfCAmI3g0MTI7JiN4NDNEOyYjeDQ0MzsmI3g0NDI7JiN4NDQwOyYjeDQzNTsmI3g0M0Q7JiN4NDNEOyYjeDQ0Rj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internalonly" value=""/>
  <element uid="d5a7e9b1-9ad8-4583-88e3-dd320b06c78c"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F5676-6280-47A0-884D-375DF806B41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AE02B71-8709-434A-BED6-84E90176F00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D147C46-BBEE-42D1-AA74-BA5CD0D5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6628</Words>
  <Characters>37781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Rusfinance Bank</Company>
  <LinksUpToDate>false</LinksUpToDate>
  <CharactersWithSpaces>44321</CharactersWithSpaces>
  <SharedDoc>false</SharedDoc>
  <HLinks>
    <vt:vector size="12" baseType="variant">
      <vt:variant>
        <vt:i4>7340073</vt:i4>
      </vt:variant>
      <vt:variant>
        <vt:i4>3</vt:i4>
      </vt:variant>
      <vt:variant>
        <vt:i4>0</vt:i4>
      </vt:variant>
      <vt:variant>
        <vt:i4>5</vt:i4>
      </vt:variant>
      <vt:variant>
        <vt:lpwstr>http://www.rusfinancebank.ru/ru/info-bank.html</vt:lpwstr>
      </vt:variant>
      <vt:variant>
        <vt:lpwstr/>
      </vt:variant>
      <vt:variant>
        <vt:i4>1441886</vt:i4>
      </vt:variant>
      <vt:variant>
        <vt:i4>0</vt:i4>
      </vt:variant>
      <vt:variant>
        <vt:i4>0</vt:i4>
      </vt:variant>
      <vt:variant>
        <vt:i4>5</vt:i4>
      </vt:variant>
      <vt:variant>
        <vt:lpwstr>http://www.rusfinancebank.ru/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 Andrey</dc:creator>
  <cp:keywords>C1 - Internal  |kjdlkajldhas*C1*lkdlkhas|</cp:keywords>
  <dc:description>C1 - Internal  |kjdlkajldhas*C1*lkdlkhas|</dc:description>
  <cp:lastModifiedBy>Жаркова Наталья Сергеевна</cp:lastModifiedBy>
  <cp:revision>7</cp:revision>
  <cp:lastPrinted>2019-10-15T13:48:00Z</cp:lastPrinted>
  <dcterms:created xsi:type="dcterms:W3CDTF">2022-03-04T06:59:00Z</dcterms:created>
  <dcterms:modified xsi:type="dcterms:W3CDTF">2022-10-12T05:21:00Z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c3ff8658-6845-4af6-82fc-6f58d4664adf</vt:lpwstr>
  </property>
  <property fmtid="{D5CDD505-2E9C-101B-9397-08002B2CF9AE}" pid="3" name="bjSaver">
    <vt:lpwstr>SSGQSbc7T+AKWMP5+4rNvk4Wq1sC1SuN</vt:lpwstr>
  </property>
  <property fmtid="{D5CDD505-2E9C-101B-9397-08002B2CF9AE}" pid="4" name="bjDocumentSecurityLabel">
    <vt:lpwstr>C1 | Внутренняя информация</vt:lpwstr>
  </property>
  <property fmtid="{D5CDD505-2E9C-101B-9397-08002B2CF9AE}" pid="5" name="bjLabelHistoryID">
    <vt:lpwstr>{3A1F5676-6280-47A0-884D-375DF806B41C}</vt:lpwstr>
  </property>
  <property fmtid="{D5CDD505-2E9C-101B-9397-08002B2CF9AE}" pid="6"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7" name="bjDocumentLabelXML-0">
    <vt:lpwstr>ames.com/2008/01/sie/internal/label"&gt;&lt;element uid="id_classification_internalonly" value="" /&gt;&lt;element uid="d5a7e9b1-9ad8-4583-88e3-dd320b06c78c" value="" /&gt;&lt;/sisl&gt;</vt:lpwstr>
  </property>
</Properties>
</file>